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F224D" w:rsidRPr="00932D81" w:rsidRDefault="00F13C45">
      <w:pPr>
        <w:pStyle w:val="ContentsHeading"/>
        <w:jc w:val="center"/>
        <w:rPr>
          <w:rFonts w:ascii="Times New Roman" w:hAnsi="Times New Roman" w:cs="Times New Roman"/>
        </w:rPr>
      </w:pPr>
      <w:r w:rsidRPr="00932D81">
        <w:rPr>
          <w:rFonts w:ascii="Times New Roman" w:hAnsi="Times New Roman" w:cs="Times New Roman"/>
        </w:rPr>
        <w:t>Spis treści</w:t>
      </w:r>
    </w:p>
    <w:p w:rsidR="00E45485" w:rsidRPr="003C0035" w:rsidRDefault="00F13C45">
      <w:pPr>
        <w:pStyle w:val="Spistreci1"/>
        <w:tabs>
          <w:tab w:val="right" w:leader="dot" w:pos="9062"/>
        </w:tabs>
        <w:rPr>
          <w:rFonts w:ascii="Calibri" w:eastAsia="Times New Roman" w:hAnsi="Calibri" w:cs="Times New Roman"/>
          <w:noProof/>
          <w:kern w:val="0"/>
          <w:sz w:val="22"/>
          <w:szCs w:val="22"/>
          <w:lang w:eastAsia="pl-PL" w:bidi="ar-SA"/>
        </w:rPr>
      </w:pPr>
      <w:r w:rsidRPr="00932D81">
        <w:rPr>
          <w:rFonts w:ascii="Arial" w:hAnsi="Arial"/>
          <w:sz w:val="32"/>
          <w:szCs w:val="32"/>
        </w:rPr>
        <w:fldChar w:fldCharType="begin"/>
      </w:r>
      <w:r w:rsidRPr="00932D81">
        <w:instrText xml:space="preserve"> TOC \o "1-9" \l 1-9 </w:instrText>
      </w:r>
      <w:r w:rsidRPr="00932D81">
        <w:rPr>
          <w:rFonts w:ascii="Arial" w:hAnsi="Arial"/>
          <w:sz w:val="32"/>
          <w:szCs w:val="32"/>
        </w:rPr>
        <w:fldChar w:fldCharType="separate"/>
      </w:r>
      <w:r w:rsidR="00E45485" w:rsidRPr="00E45485">
        <w:rPr>
          <w:rFonts w:ascii="Calibri" w:hAnsi="Calibri"/>
          <w:b/>
          <w:noProof/>
        </w:rPr>
        <w:t>1. CEL OPRACOWANIA</w:t>
      </w:r>
      <w:r w:rsidR="00E45485" w:rsidRPr="00E45485">
        <w:rPr>
          <w:noProof/>
        </w:rPr>
        <w:tab/>
      </w:r>
      <w:r w:rsidR="00E45485" w:rsidRPr="00E45485">
        <w:rPr>
          <w:noProof/>
        </w:rPr>
        <w:fldChar w:fldCharType="begin"/>
      </w:r>
      <w:r w:rsidR="00E45485" w:rsidRPr="00E45485">
        <w:rPr>
          <w:noProof/>
        </w:rPr>
        <w:instrText xml:space="preserve"> PAGEREF _Toc505157619 \h </w:instrText>
      </w:r>
      <w:r w:rsidR="00E45485" w:rsidRPr="00E45485">
        <w:rPr>
          <w:noProof/>
        </w:rPr>
      </w:r>
      <w:r w:rsidR="00E45485" w:rsidRPr="00E45485">
        <w:rPr>
          <w:noProof/>
        </w:rPr>
        <w:fldChar w:fldCharType="separate"/>
      </w:r>
      <w:r w:rsidR="00B516E4">
        <w:rPr>
          <w:noProof/>
        </w:rPr>
        <w:t>2</w:t>
      </w:r>
      <w:r w:rsidR="00E45485" w:rsidRPr="00E45485">
        <w:rPr>
          <w:noProof/>
        </w:rPr>
        <w:fldChar w:fldCharType="end"/>
      </w:r>
    </w:p>
    <w:p w:rsidR="00E45485" w:rsidRPr="003C0035" w:rsidRDefault="00E45485">
      <w:pPr>
        <w:pStyle w:val="Spistreci3"/>
        <w:tabs>
          <w:tab w:val="right" w:leader="dot" w:pos="9062"/>
        </w:tabs>
        <w:rPr>
          <w:rFonts w:ascii="Calibri" w:eastAsia="Times New Roman" w:hAnsi="Calibri" w:cs="Times New Roman"/>
          <w:noProof/>
          <w:kern w:val="0"/>
          <w:sz w:val="22"/>
          <w:szCs w:val="22"/>
          <w:lang w:eastAsia="pl-PL" w:bidi="ar-SA"/>
        </w:rPr>
      </w:pPr>
      <w:r w:rsidRPr="00E45485">
        <w:rPr>
          <w:rFonts w:ascii="Calibri" w:hAnsi="Calibri"/>
          <w:noProof/>
        </w:rPr>
        <w:t>1.1. Dane informacyjne</w:t>
      </w:r>
      <w:r w:rsidRPr="00E45485">
        <w:rPr>
          <w:noProof/>
        </w:rPr>
        <w:tab/>
      </w:r>
      <w:r w:rsidRPr="00E45485">
        <w:rPr>
          <w:noProof/>
        </w:rPr>
        <w:fldChar w:fldCharType="begin"/>
      </w:r>
      <w:r w:rsidRPr="00E45485">
        <w:rPr>
          <w:noProof/>
        </w:rPr>
        <w:instrText xml:space="preserve"> PAGEREF _Toc505157620 \h </w:instrText>
      </w:r>
      <w:r w:rsidRPr="00E45485">
        <w:rPr>
          <w:noProof/>
        </w:rPr>
      </w:r>
      <w:r w:rsidRPr="00E45485">
        <w:rPr>
          <w:noProof/>
        </w:rPr>
        <w:fldChar w:fldCharType="separate"/>
      </w:r>
      <w:r w:rsidR="00B516E4">
        <w:rPr>
          <w:noProof/>
        </w:rPr>
        <w:t>3</w:t>
      </w:r>
      <w:r w:rsidRPr="00E45485">
        <w:rPr>
          <w:noProof/>
        </w:rPr>
        <w:fldChar w:fldCharType="end"/>
      </w:r>
    </w:p>
    <w:p w:rsidR="00E45485" w:rsidRPr="003C0035" w:rsidRDefault="00E45485">
      <w:pPr>
        <w:pStyle w:val="Spistreci3"/>
        <w:tabs>
          <w:tab w:val="right" w:leader="dot" w:pos="9062"/>
        </w:tabs>
        <w:rPr>
          <w:rFonts w:ascii="Calibri" w:eastAsia="Times New Roman" w:hAnsi="Calibri" w:cs="Times New Roman"/>
          <w:noProof/>
          <w:kern w:val="0"/>
          <w:sz w:val="22"/>
          <w:szCs w:val="22"/>
          <w:lang w:eastAsia="pl-PL" w:bidi="ar-SA"/>
        </w:rPr>
      </w:pPr>
      <w:r w:rsidRPr="00E45485">
        <w:rPr>
          <w:rFonts w:ascii="Calibri" w:hAnsi="Calibri"/>
          <w:noProof/>
        </w:rPr>
        <w:t>1.2. Istniejące stosunki własnościowe i zagospodarowanie terenu</w:t>
      </w:r>
      <w:r w:rsidRPr="00E45485">
        <w:rPr>
          <w:noProof/>
        </w:rPr>
        <w:tab/>
      </w:r>
      <w:r w:rsidRPr="00E45485">
        <w:rPr>
          <w:noProof/>
        </w:rPr>
        <w:fldChar w:fldCharType="begin"/>
      </w:r>
      <w:r w:rsidRPr="00E45485">
        <w:rPr>
          <w:noProof/>
        </w:rPr>
        <w:instrText xml:space="preserve"> PAGEREF _Toc505157621 \h </w:instrText>
      </w:r>
      <w:r w:rsidRPr="00E45485">
        <w:rPr>
          <w:noProof/>
        </w:rPr>
      </w:r>
      <w:r w:rsidRPr="00E45485">
        <w:rPr>
          <w:noProof/>
        </w:rPr>
        <w:fldChar w:fldCharType="separate"/>
      </w:r>
      <w:r w:rsidR="00B516E4">
        <w:rPr>
          <w:noProof/>
        </w:rPr>
        <w:t>3</w:t>
      </w:r>
      <w:r w:rsidRPr="00E45485">
        <w:rPr>
          <w:noProof/>
        </w:rPr>
        <w:fldChar w:fldCharType="end"/>
      </w:r>
    </w:p>
    <w:p w:rsidR="00E45485" w:rsidRPr="003C0035" w:rsidRDefault="00E45485">
      <w:pPr>
        <w:pStyle w:val="Spistreci3"/>
        <w:tabs>
          <w:tab w:val="right" w:leader="dot" w:pos="9062"/>
        </w:tabs>
        <w:rPr>
          <w:rFonts w:ascii="Calibri" w:eastAsia="Times New Roman" w:hAnsi="Calibri" w:cs="Times New Roman"/>
          <w:noProof/>
          <w:kern w:val="0"/>
          <w:sz w:val="22"/>
          <w:szCs w:val="22"/>
          <w:lang w:eastAsia="pl-PL" w:bidi="ar-SA"/>
        </w:rPr>
      </w:pPr>
      <w:r w:rsidRPr="00E45485">
        <w:rPr>
          <w:rFonts w:ascii="Calibri" w:hAnsi="Calibri"/>
          <w:noProof/>
        </w:rPr>
        <w:t>1.3. Podstawa prawna</w:t>
      </w:r>
      <w:r w:rsidRPr="00E45485">
        <w:rPr>
          <w:noProof/>
        </w:rPr>
        <w:tab/>
      </w:r>
      <w:r w:rsidRPr="00E45485">
        <w:rPr>
          <w:noProof/>
        </w:rPr>
        <w:fldChar w:fldCharType="begin"/>
      </w:r>
      <w:r w:rsidRPr="00E45485">
        <w:rPr>
          <w:noProof/>
        </w:rPr>
        <w:instrText xml:space="preserve"> PAGEREF _Toc505157622 \h </w:instrText>
      </w:r>
      <w:r w:rsidRPr="00E45485">
        <w:rPr>
          <w:noProof/>
        </w:rPr>
      </w:r>
      <w:r w:rsidRPr="00E45485">
        <w:rPr>
          <w:noProof/>
        </w:rPr>
        <w:fldChar w:fldCharType="separate"/>
      </w:r>
      <w:r w:rsidR="00B516E4">
        <w:rPr>
          <w:noProof/>
        </w:rPr>
        <w:t>3</w:t>
      </w:r>
      <w:r w:rsidRPr="00E45485">
        <w:rPr>
          <w:noProof/>
        </w:rPr>
        <w:fldChar w:fldCharType="end"/>
      </w:r>
    </w:p>
    <w:p w:rsidR="00E45485" w:rsidRPr="003C0035" w:rsidRDefault="00E45485">
      <w:pPr>
        <w:pStyle w:val="Spistreci1"/>
        <w:tabs>
          <w:tab w:val="right" w:leader="dot" w:pos="9062"/>
        </w:tabs>
        <w:rPr>
          <w:rFonts w:ascii="Calibri" w:eastAsia="Times New Roman" w:hAnsi="Calibri" w:cs="Times New Roman"/>
          <w:noProof/>
          <w:kern w:val="0"/>
          <w:sz w:val="22"/>
          <w:szCs w:val="22"/>
          <w:lang w:eastAsia="pl-PL" w:bidi="ar-SA"/>
        </w:rPr>
      </w:pPr>
      <w:r w:rsidRPr="00E45485">
        <w:rPr>
          <w:rFonts w:ascii="Calibri" w:hAnsi="Calibri"/>
          <w:b/>
          <w:noProof/>
        </w:rPr>
        <w:t>2. WYNIKI PRZEPROWADZONYCH WCZEŚNIEJ ROBÓT GEOLOGICZNYCH</w:t>
      </w:r>
      <w:r w:rsidRPr="00E45485">
        <w:rPr>
          <w:noProof/>
        </w:rPr>
        <w:tab/>
      </w:r>
      <w:r w:rsidRPr="00E45485">
        <w:rPr>
          <w:noProof/>
        </w:rPr>
        <w:fldChar w:fldCharType="begin"/>
      </w:r>
      <w:r w:rsidRPr="00E45485">
        <w:rPr>
          <w:noProof/>
        </w:rPr>
        <w:instrText xml:space="preserve"> PAGEREF _Toc505157623 \h </w:instrText>
      </w:r>
      <w:r w:rsidRPr="00E45485">
        <w:rPr>
          <w:noProof/>
        </w:rPr>
      </w:r>
      <w:r w:rsidRPr="00E45485">
        <w:rPr>
          <w:noProof/>
        </w:rPr>
        <w:fldChar w:fldCharType="separate"/>
      </w:r>
      <w:r w:rsidR="00B516E4">
        <w:rPr>
          <w:noProof/>
        </w:rPr>
        <w:t>4</w:t>
      </w:r>
      <w:r w:rsidRPr="00E45485">
        <w:rPr>
          <w:noProof/>
        </w:rPr>
        <w:fldChar w:fldCharType="end"/>
      </w:r>
    </w:p>
    <w:p w:rsidR="00E45485" w:rsidRPr="003C0035" w:rsidRDefault="00E45485">
      <w:pPr>
        <w:pStyle w:val="Spistreci1"/>
        <w:tabs>
          <w:tab w:val="right" w:leader="dot" w:pos="9062"/>
        </w:tabs>
        <w:rPr>
          <w:rFonts w:ascii="Calibri" w:eastAsia="Times New Roman" w:hAnsi="Calibri" w:cs="Times New Roman"/>
          <w:noProof/>
          <w:kern w:val="0"/>
          <w:sz w:val="22"/>
          <w:szCs w:val="22"/>
          <w:lang w:eastAsia="pl-PL" w:bidi="ar-SA"/>
        </w:rPr>
      </w:pPr>
      <w:r w:rsidRPr="00E45485">
        <w:rPr>
          <w:rFonts w:ascii="Calibri" w:hAnsi="Calibri"/>
          <w:b/>
          <w:bCs/>
          <w:noProof/>
        </w:rPr>
        <w:t>3. ZAOPATRZENIE W WODĘ</w:t>
      </w:r>
      <w:r w:rsidRPr="00E45485">
        <w:rPr>
          <w:noProof/>
        </w:rPr>
        <w:tab/>
      </w:r>
      <w:r w:rsidRPr="00E45485">
        <w:rPr>
          <w:noProof/>
        </w:rPr>
        <w:fldChar w:fldCharType="begin"/>
      </w:r>
      <w:r w:rsidRPr="00E45485">
        <w:rPr>
          <w:noProof/>
        </w:rPr>
        <w:instrText xml:space="preserve"> PAGEREF _Toc505157624 \h </w:instrText>
      </w:r>
      <w:r w:rsidRPr="00E45485">
        <w:rPr>
          <w:noProof/>
        </w:rPr>
      </w:r>
      <w:r w:rsidRPr="00E45485">
        <w:rPr>
          <w:noProof/>
        </w:rPr>
        <w:fldChar w:fldCharType="separate"/>
      </w:r>
      <w:r w:rsidR="00B516E4">
        <w:rPr>
          <w:noProof/>
        </w:rPr>
        <w:t>6</w:t>
      </w:r>
      <w:r w:rsidRPr="00E45485">
        <w:rPr>
          <w:noProof/>
        </w:rPr>
        <w:fldChar w:fldCharType="end"/>
      </w:r>
    </w:p>
    <w:p w:rsidR="00E45485" w:rsidRPr="003C0035" w:rsidRDefault="00E45485">
      <w:pPr>
        <w:pStyle w:val="Spistreci1"/>
        <w:tabs>
          <w:tab w:val="right" w:leader="dot" w:pos="9062"/>
        </w:tabs>
        <w:rPr>
          <w:rFonts w:ascii="Calibri" w:eastAsia="Times New Roman" w:hAnsi="Calibri" w:cs="Times New Roman"/>
          <w:noProof/>
          <w:kern w:val="0"/>
          <w:sz w:val="22"/>
          <w:szCs w:val="22"/>
          <w:lang w:eastAsia="pl-PL" w:bidi="ar-SA"/>
        </w:rPr>
      </w:pPr>
      <w:r w:rsidRPr="00E45485">
        <w:rPr>
          <w:rFonts w:ascii="Calibri" w:hAnsi="Calibri"/>
          <w:b/>
          <w:noProof/>
        </w:rPr>
        <w:t>4. OPIS REJONU PROJEKTOWANYCH ROBÓT, WRAZ  Z UZASADNIENIEM LOKALIZACJI PROJEKTOWANEGO WYROBISKA</w:t>
      </w:r>
      <w:r w:rsidRPr="00E45485">
        <w:rPr>
          <w:noProof/>
        </w:rPr>
        <w:tab/>
      </w:r>
      <w:r w:rsidRPr="00E45485">
        <w:rPr>
          <w:noProof/>
        </w:rPr>
        <w:fldChar w:fldCharType="begin"/>
      </w:r>
      <w:r w:rsidRPr="00E45485">
        <w:rPr>
          <w:noProof/>
        </w:rPr>
        <w:instrText xml:space="preserve"> PAGEREF _Toc505157625 \h </w:instrText>
      </w:r>
      <w:r w:rsidRPr="00E45485">
        <w:rPr>
          <w:noProof/>
        </w:rPr>
      </w:r>
      <w:r w:rsidRPr="00E45485">
        <w:rPr>
          <w:noProof/>
        </w:rPr>
        <w:fldChar w:fldCharType="separate"/>
      </w:r>
      <w:r w:rsidR="00B516E4">
        <w:rPr>
          <w:noProof/>
        </w:rPr>
        <w:t>7</w:t>
      </w:r>
      <w:r w:rsidRPr="00E45485">
        <w:rPr>
          <w:noProof/>
        </w:rPr>
        <w:fldChar w:fldCharType="end"/>
      </w:r>
    </w:p>
    <w:p w:rsidR="00E45485" w:rsidRPr="003C0035" w:rsidRDefault="00E45485">
      <w:pPr>
        <w:pStyle w:val="Spistreci3"/>
        <w:tabs>
          <w:tab w:val="right" w:leader="dot" w:pos="9062"/>
        </w:tabs>
        <w:rPr>
          <w:rFonts w:ascii="Calibri" w:eastAsia="Times New Roman" w:hAnsi="Calibri" w:cs="Times New Roman"/>
          <w:noProof/>
          <w:kern w:val="0"/>
          <w:sz w:val="22"/>
          <w:szCs w:val="22"/>
          <w:lang w:eastAsia="pl-PL" w:bidi="ar-SA"/>
        </w:rPr>
      </w:pPr>
      <w:r w:rsidRPr="00E45485">
        <w:rPr>
          <w:rFonts w:ascii="Calibri" w:hAnsi="Calibri"/>
          <w:noProof/>
        </w:rPr>
        <w:t>4.1. Położenie projektowanego otworu</w:t>
      </w:r>
      <w:r w:rsidRPr="00E45485">
        <w:rPr>
          <w:noProof/>
        </w:rPr>
        <w:tab/>
      </w:r>
      <w:r w:rsidRPr="00E45485">
        <w:rPr>
          <w:noProof/>
        </w:rPr>
        <w:fldChar w:fldCharType="begin"/>
      </w:r>
      <w:r w:rsidRPr="00E45485">
        <w:rPr>
          <w:noProof/>
        </w:rPr>
        <w:instrText xml:space="preserve"> PAGEREF _Toc505157626 \h </w:instrText>
      </w:r>
      <w:r w:rsidRPr="00E45485">
        <w:rPr>
          <w:noProof/>
        </w:rPr>
      </w:r>
      <w:r w:rsidRPr="00E45485">
        <w:rPr>
          <w:noProof/>
        </w:rPr>
        <w:fldChar w:fldCharType="separate"/>
      </w:r>
      <w:r w:rsidR="00B516E4">
        <w:rPr>
          <w:noProof/>
        </w:rPr>
        <w:t>7</w:t>
      </w:r>
      <w:r w:rsidRPr="00E45485">
        <w:rPr>
          <w:noProof/>
        </w:rPr>
        <w:fldChar w:fldCharType="end"/>
      </w:r>
    </w:p>
    <w:p w:rsidR="00E45485" w:rsidRPr="003C0035" w:rsidRDefault="00E45485">
      <w:pPr>
        <w:pStyle w:val="Spistreci3"/>
        <w:tabs>
          <w:tab w:val="right" w:leader="dot" w:pos="9062"/>
        </w:tabs>
        <w:rPr>
          <w:rFonts w:ascii="Calibri" w:eastAsia="Times New Roman" w:hAnsi="Calibri" w:cs="Times New Roman"/>
          <w:noProof/>
          <w:kern w:val="0"/>
          <w:sz w:val="22"/>
          <w:szCs w:val="22"/>
          <w:lang w:eastAsia="pl-PL" w:bidi="ar-SA"/>
        </w:rPr>
      </w:pPr>
      <w:r w:rsidRPr="00E45485">
        <w:rPr>
          <w:rFonts w:ascii="Calibri" w:hAnsi="Calibri"/>
          <w:noProof/>
        </w:rPr>
        <w:t>4.2. Morfologia i hydrografia</w:t>
      </w:r>
      <w:r w:rsidRPr="00E45485">
        <w:rPr>
          <w:noProof/>
        </w:rPr>
        <w:tab/>
      </w:r>
      <w:r w:rsidRPr="00E45485">
        <w:rPr>
          <w:noProof/>
        </w:rPr>
        <w:fldChar w:fldCharType="begin"/>
      </w:r>
      <w:r w:rsidRPr="00E45485">
        <w:rPr>
          <w:noProof/>
        </w:rPr>
        <w:instrText xml:space="preserve"> PAGEREF _Toc505157627 \h </w:instrText>
      </w:r>
      <w:r w:rsidRPr="00E45485">
        <w:rPr>
          <w:noProof/>
        </w:rPr>
      </w:r>
      <w:r w:rsidRPr="00E45485">
        <w:rPr>
          <w:noProof/>
        </w:rPr>
        <w:fldChar w:fldCharType="separate"/>
      </w:r>
      <w:r w:rsidR="00B516E4">
        <w:rPr>
          <w:noProof/>
        </w:rPr>
        <w:t>8</w:t>
      </w:r>
      <w:r w:rsidRPr="00E45485">
        <w:rPr>
          <w:noProof/>
        </w:rPr>
        <w:fldChar w:fldCharType="end"/>
      </w:r>
    </w:p>
    <w:p w:rsidR="00E45485" w:rsidRPr="003C0035" w:rsidRDefault="00E45485">
      <w:pPr>
        <w:pStyle w:val="Spistreci3"/>
        <w:tabs>
          <w:tab w:val="right" w:leader="dot" w:pos="9062"/>
        </w:tabs>
        <w:rPr>
          <w:rFonts w:ascii="Calibri" w:eastAsia="Times New Roman" w:hAnsi="Calibri" w:cs="Times New Roman"/>
          <w:noProof/>
          <w:kern w:val="0"/>
          <w:sz w:val="22"/>
          <w:szCs w:val="22"/>
          <w:lang w:eastAsia="pl-PL" w:bidi="ar-SA"/>
        </w:rPr>
      </w:pPr>
      <w:r w:rsidRPr="00E45485">
        <w:rPr>
          <w:rFonts w:ascii="Calibri" w:hAnsi="Calibri"/>
          <w:noProof/>
        </w:rPr>
        <w:t>4.3. Budowa geologiczna</w:t>
      </w:r>
      <w:r w:rsidRPr="00E45485">
        <w:rPr>
          <w:noProof/>
        </w:rPr>
        <w:tab/>
      </w:r>
      <w:r w:rsidRPr="00E45485">
        <w:rPr>
          <w:noProof/>
        </w:rPr>
        <w:fldChar w:fldCharType="begin"/>
      </w:r>
      <w:r w:rsidRPr="00E45485">
        <w:rPr>
          <w:noProof/>
        </w:rPr>
        <w:instrText xml:space="preserve"> PAGEREF _Toc505157628 \h </w:instrText>
      </w:r>
      <w:r w:rsidRPr="00E45485">
        <w:rPr>
          <w:noProof/>
        </w:rPr>
      </w:r>
      <w:r w:rsidRPr="00E45485">
        <w:rPr>
          <w:noProof/>
        </w:rPr>
        <w:fldChar w:fldCharType="separate"/>
      </w:r>
      <w:r w:rsidR="00B516E4">
        <w:rPr>
          <w:noProof/>
        </w:rPr>
        <w:t>8</w:t>
      </w:r>
      <w:r w:rsidRPr="00E45485">
        <w:rPr>
          <w:noProof/>
        </w:rPr>
        <w:fldChar w:fldCharType="end"/>
      </w:r>
    </w:p>
    <w:p w:rsidR="00E45485" w:rsidRPr="003C0035" w:rsidRDefault="00E45485">
      <w:pPr>
        <w:pStyle w:val="Spistreci3"/>
        <w:tabs>
          <w:tab w:val="right" w:leader="dot" w:pos="9062"/>
        </w:tabs>
        <w:rPr>
          <w:rFonts w:ascii="Calibri" w:eastAsia="Times New Roman" w:hAnsi="Calibri" w:cs="Times New Roman"/>
          <w:noProof/>
          <w:kern w:val="0"/>
          <w:sz w:val="22"/>
          <w:szCs w:val="22"/>
          <w:lang w:eastAsia="pl-PL" w:bidi="ar-SA"/>
        </w:rPr>
      </w:pPr>
      <w:r w:rsidRPr="00E45485">
        <w:rPr>
          <w:rFonts w:ascii="Calibri" w:hAnsi="Calibri"/>
          <w:noProof/>
        </w:rPr>
        <w:t>4.4. Warunki hydrogeologiczne</w:t>
      </w:r>
      <w:r w:rsidRPr="00E45485">
        <w:rPr>
          <w:noProof/>
        </w:rPr>
        <w:tab/>
      </w:r>
      <w:r w:rsidRPr="00E45485">
        <w:rPr>
          <w:noProof/>
        </w:rPr>
        <w:fldChar w:fldCharType="begin"/>
      </w:r>
      <w:r w:rsidRPr="00E45485">
        <w:rPr>
          <w:noProof/>
        </w:rPr>
        <w:instrText xml:space="preserve"> PAGEREF _Toc505157629 \h </w:instrText>
      </w:r>
      <w:r w:rsidRPr="00E45485">
        <w:rPr>
          <w:noProof/>
        </w:rPr>
      </w:r>
      <w:r w:rsidRPr="00E45485">
        <w:rPr>
          <w:noProof/>
        </w:rPr>
        <w:fldChar w:fldCharType="separate"/>
      </w:r>
      <w:r w:rsidR="00B516E4">
        <w:rPr>
          <w:noProof/>
        </w:rPr>
        <w:t>9</w:t>
      </w:r>
      <w:r w:rsidRPr="00E45485">
        <w:rPr>
          <w:noProof/>
        </w:rPr>
        <w:fldChar w:fldCharType="end"/>
      </w:r>
    </w:p>
    <w:p w:rsidR="00E45485" w:rsidRPr="003C0035" w:rsidRDefault="00E45485">
      <w:pPr>
        <w:pStyle w:val="Spistreci1"/>
        <w:tabs>
          <w:tab w:val="right" w:leader="dot" w:pos="9062"/>
        </w:tabs>
        <w:rPr>
          <w:rFonts w:ascii="Calibri" w:eastAsia="Times New Roman" w:hAnsi="Calibri" w:cs="Times New Roman"/>
          <w:noProof/>
          <w:kern w:val="0"/>
          <w:sz w:val="22"/>
          <w:szCs w:val="22"/>
          <w:lang w:eastAsia="pl-PL" w:bidi="ar-SA"/>
        </w:rPr>
      </w:pPr>
      <w:r w:rsidRPr="00E45485">
        <w:rPr>
          <w:rFonts w:ascii="Calibri" w:hAnsi="Calibri"/>
          <w:b/>
          <w:bCs/>
          <w:noProof/>
        </w:rPr>
        <w:t>5. JAKOŚĆ WÓD PODZIEMNYCH</w:t>
      </w:r>
      <w:r w:rsidRPr="00E45485">
        <w:rPr>
          <w:noProof/>
        </w:rPr>
        <w:tab/>
      </w:r>
      <w:bookmarkStart w:id="0" w:name="_GoBack"/>
      <w:bookmarkEnd w:id="0"/>
      <w:r w:rsidRPr="00E45485">
        <w:rPr>
          <w:noProof/>
        </w:rPr>
        <w:fldChar w:fldCharType="begin"/>
      </w:r>
      <w:r w:rsidRPr="00E45485">
        <w:rPr>
          <w:noProof/>
        </w:rPr>
        <w:instrText xml:space="preserve"> PAGEREF _Toc505157630 \h </w:instrText>
      </w:r>
      <w:r w:rsidRPr="00E45485">
        <w:rPr>
          <w:noProof/>
        </w:rPr>
      </w:r>
      <w:r w:rsidRPr="00E45485">
        <w:rPr>
          <w:noProof/>
        </w:rPr>
        <w:fldChar w:fldCharType="separate"/>
      </w:r>
      <w:r w:rsidR="00B516E4">
        <w:rPr>
          <w:noProof/>
        </w:rPr>
        <w:t>10</w:t>
      </w:r>
      <w:r w:rsidRPr="00E45485">
        <w:rPr>
          <w:noProof/>
        </w:rPr>
        <w:fldChar w:fldCharType="end"/>
      </w:r>
    </w:p>
    <w:p w:rsidR="00E45485" w:rsidRPr="003C0035" w:rsidRDefault="00E45485">
      <w:pPr>
        <w:pStyle w:val="Spistreci1"/>
        <w:tabs>
          <w:tab w:val="right" w:leader="dot" w:pos="9062"/>
        </w:tabs>
        <w:rPr>
          <w:rFonts w:ascii="Calibri" w:eastAsia="Times New Roman" w:hAnsi="Calibri" w:cs="Times New Roman"/>
          <w:noProof/>
          <w:kern w:val="0"/>
          <w:sz w:val="22"/>
          <w:szCs w:val="22"/>
          <w:lang w:eastAsia="pl-PL" w:bidi="ar-SA"/>
        </w:rPr>
      </w:pPr>
      <w:r w:rsidRPr="00E45485">
        <w:rPr>
          <w:rFonts w:ascii="Calibri" w:hAnsi="Calibri"/>
          <w:b/>
          <w:bCs/>
          <w:noProof/>
        </w:rPr>
        <w:t>6. WPŁYW ZAMIERZONYCH ROBÓT GEOLOGICZNYCH NA OBSZARY CHRONIONE</w:t>
      </w:r>
      <w:r w:rsidRPr="00E45485">
        <w:rPr>
          <w:noProof/>
        </w:rPr>
        <w:tab/>
      </w:r>
      <w:r w:rsidRPr="00E45485">
        <w:rPr>
          <w:noProof/>
        </w:rPr>
        <w:fldChar w:fldCharType="begin"/>
      </w:r>
      <w:r w:rsidRPr="00E45485">
        <w:rPr>
          <w:noProof/>
        </w:rPr>
        <w:instrText xml:space="preserve"> PAGEREF _Toc505157631 \h </w:instrText>
      </w:r>
      <w:r w:rsidRPr="00E45485">
        <w:rPr>
          <w:noProof/>
        </w:rPr>
      </w:r>
      <w:r w:rsidRPr="00E45485">
        <w:rPr>
          <w:noProof/>
        </w:rPr>
        <w:fldChar w:fldCharType="separate"/>
      </w:r>
      <w:r w:rsidR="00B516E4">
        <w:rPr>
          <w:noProof/>
        </w:rPr>
        <w:t>11</w:t>
      </w:r>
      <w:r w:rsidRPr="00E45485">
        <w:rPr>
          <w:noProof/>
        </w:rPr>
        <w:fldChar w:fldCharType="end"/>
      </w:r>
    </w:p>
    <w:p w:rsidR="00E45485" w:rsidRPr="003C0035" w:rsidRDefault="00E45485">
      <w:pPr>
        <w:pStyle w:val="Spistreci1"/>
        <w:tabs>
          <w:tab w:val="right" w:leader="dot" w:pos="9062"/>
        </w:tabs>
        <w:rPr>
          <w:rFonts w:ascii="Calibri" w:eastAsia="Times New Roman" w:hAnsi="Calibri" w:cs="Times New Roman"/>
          <w:noProof/>
          <w:kern w:val="0"/>
          <w:sz w:val="22"/>
          <w:szCs w:val="22"/>
          <w:lang w:eastAsia="pl-PL" w:bidi="ar-SA"/>
        </w:rPr>
      </w:pPr>
      <w:r w:rsidRPr="00E45485">
        <w:rPr>
          <w:rFonts w:ascii="Calibri" w:hAnsi="Calibri"/>
          <w:b/>
          <w:bCs/>
          <w:noProof/>
        </w:rPr>
        <w:t>7. KONSTRUKCJA PROJEKTOWANEGO OTWORU</w:t>
      </w:r>
      <w:r w:rsidRPr="00E45485">
        <w:rPr>
          <w:noProof/>
        </w:rPr>
        <w:tab/>
      </w:r>
      <w:r w:rsidRPr="00E45485">
        <w:rPr>
          <w:noProof/>
        </w:rPr>
        <w:fldChar w:fldCharType="begin"/>
      </w:r>
      <w:r w:rsidRPr="00E45485">
        <w:rPr>
          <w:noProof/>
        </w:rPr>
        <w:instrText xml:space="preserve"> PAGEREF _Toc505157632 \h </w:instrText>
      </w:r>
      <w:r w:rsidRPr="00E45485">
        <w:rPr>
          <w:noProof/>
        </w:rPr>
      </w:r>
      <w:r w:rsidRPr="00E45485">
        <w:rPr>
          <w:noProof/>
        </w:rPr>
        <w:fldChar w:fldCharType="separate"/>
      </w:r>
      <w:r w:rsidR="00B516E4">
        <w:rPr>
          <w:noProof/>
        </w:rPr>
        <w:t>12</w:t>
      </w:r>
      <w:r w:rsidRPr="00E45485">
        <w:rPr>
          <w:noProof/>
        </w:rPr>
        <w:fldChar w:fldCharType="end"/>
      </w:r>
    </w:p>
    <w:p w:rsidR="00E45485" w:rsidRPr="003C0035" w:rsidRDefault="00E45485">
      <w:pPr>
        <w:pStyle w:val="Spistreci3"/>
        <w:tabs>
          <w:tab w:val="right" w:leader="dot" w:pos="9062"/>
        </w:tabs>
        <w:rPr>
          <w:rFonts w:ascii="Calibri" w:eastAsia="Times New Roman" w:hAnsi="Calibri" w:cs="Times New Roman"/>
          <w:noProof/>
          <w:kern w:val="0"/>
          <w:sz w:val="22"/>
          <w:szCs w:val="22"/>
          <w:lang w:eastAsia="pl-PL" w:bidi="ar-SA"/>
        </w:rPr>
      </w:pPr>
      <w:r w:rsidRPr="00E45485">
        <w:rPr>
          <w:rFonts w:ascii="Calibri" w:hAnsi="Calibri"/>
          <w:noProof/>
        </w:rPr>
        <w:t>7.1. Konstrukcja otworu</w:t>
      </w:r>
      <w:r w:rsidRPr="00E45485">
        <w:rPr>
          <w:noProof/>
        </w:rPr>
        <w:tab/>
      </w:r>
      <w:r w:rsidRPr="00E45485">
        <w:rPr>
          <w:noProof/>
        </w:rPr>
        <w:fldChar w:fldCharType="begin"/>
      </w:r>
      <w:r w:rsidRPr="00E45485">
        <w:rPr>
          <w:noProof/>
        </w:rPr>
        <w:instrText xml:space="preserve"> PAGEREF _Toc505157633 \h </w:instrText>
      </w:r>
      <w:r w:rsidRPr="00E45485">
        <w:rPr>
          <w:noProof/>
        </w:rPr>
      </w:r>
      <w:r w:rsidRPr="00E45485">
        <w:rPr>
          <w:noProof/>
        </w:rPr>
        <w:fldChar w:fldCharType="separate"/>
      </w:r>
      <w:r w:rsidR="00B516E4">
        <w:rPr>
          <w:noProof/>
        </w:rPr>
        <w:t>12</w:t>
      </w:r>
      <w:r w:rsidRPr="00E45485">
        <w:rPr>
          <w:noProof/>
        </w:rPr>
        <w:fldChar w:fldCharType="end"/>
      </w:r>
    </w:p>
    <w:p w:rsidR="00E45485" w:rsidRPr="003C0035" w:rsidRDefault="00E45485">
      <w:pPr>
        <w:pStyle w:val="Spistreci3"/>
        <w:tabs>
          <w:tab w:val="right" w:leader="dot" w:pos="9062"/>
        </w:tabs>
        <w:rPr>
          <w:rFonts w:ascii="Calibri" w:eastAsia="Times New Roman" w:hAnsi="Calibri" w:cs="Times New Roman"/>
          <w:noProof/>
          <w:kern w:val="0"/>
          <w:sz w:val="22"/>
          <w:szCs w:val="22"/>
          <w:lang w:eastAsia="pl-PL" w:bidi="ar-SA"/>
        </w:rPr>
      </w:pPr>
      <w:r w:rsidRPr="00E45485">
        <w:rPr>
          <w:rFonts w:ascii="Calibri" w:hAnsi="Calibri"/>
          <w:noProof/>
        </w:rPr>
        <w:t>7.2. Projekt i dane techniczne filtra</w:t>
      </w:r>
      <w:r w:rsidRPr="00E45485">
        <w:rPr>
          <w:noProof/>
        </w:rPr>
        <w:tab/>
      </w:r>
      <w:r w:rsidRPr="00E45485">
        <w:rPr>
          <w:noProof/>
        </w:rPr>
        <w:fldChar w:fldCharType="begin"/>
      </w:r>
      <w:r w:rsidRPr="00E45485">
        <w:rPr>
          <w:noProof/>
        </w:rPr>
        <w:instrText xml:space="preserve"> PAGEREF _Toc505157634 \h </w:instrText>
      </w:r>
      <w:r w:rsidRPr="00E45485">
        <w:rPr>
          <w:noProof/>
        </w:rPr>
      </w:r>
      <w:r w:rsidRPr="00E45485">
        <w:rPr>
          <w:noProof/>
        </w:rPr>
        <w:fldChar w:fldCharType="separate"/>
      </w:r>
      <w:r w:rsidR="00B516E4">
        <w:rPr>
          <w:noProof/>
        </w:rPr>
        <w:t>13</w:t>
      </w:r>
      <w:r w:rsidRPr="00E45485">
        <w:rPr>
          <w:noProof/>
        </w:rPr>
        <w:fldChar w:fldCharType="end"/>
      </w:r>
    </w:p>
    <w:p w:rsidR="00E45485" w:rsidRPr="003C0035" w:rsidRDefault="00E45485">
      <w:pPr>
        <w:pStyle w:val="Spistreci1"/>
        <w:tabs>
          <w:tab w:val="right" w:leader="dot" w:pos="9062"/>
        </w:tabs>
        <w:rPr>
          <w:rFonts w:ascii="Calibri" w:eastAsia="Times New Roman" w:hAnsi="Calibri" w:cs="Times New Roman"/>
          <w:noProof/>
          <w:kern w:val="0"/>
          <w:sz w:val="22"/>
          <w:szCs w:val="22"/>
          <w:lang w:eastAsia="pl-PL" w:bidi="ar-SA"/>
        </w:rPr>
      </w:pPr>
      <w:r w:rsidRPr="00E45485">
        <w:rPr>
          <w:rFonts w:ascii="Calibri" w:hAnsi="Calibri"/>
          <w:b/>
          <w:bCs/>
          <w:noProof/>
        </w:rPr>
        <w:t>8. WSKAZÓWKI DOTYCZĄCE ZAMYKANIA HORYZONTÓW WODONOŚNYCH</w:t>
      </w:r>
      <w:r w:rsidRPr="00E45485">
        <w:rPr>
          <w:noProof/>
        </w:rPr>
        <w:tab/>
      </w:r>
      <w:r w:rsidRPr="00E45485">
        <w:rPr>
          <w:noProof/>
        </w:rPr>
        <w:fldChar w:fldCharType="begin"/>
      </w:r>
      <w:r w:rsidRPr="00E45485">
        <w:rPr>
          <w:noProof/>
        </w:rPr>
        <w:instrText xml:space="preserve"> PAGEREF _Toc505157635 \h </w:instrText>
      </w:r>
      <w:r w:rsidRPr="00E45485">
        <w:rPr>
          <w:noProof/>
        </w:rPr>
      </w:r>
      <w:r w:rsidRPr="00E45485">
        <w:rPr>
          <w:noProof/>
        </w:rPr>
        <w:fldChar w:fldCharType="separate"/>
      </w:r>
      <w:r w:rsidR="00B516E4">
        <w:rPr>
          <w:noProof/>
        </w:rPr>
        <w:t>14</w:t>
      </w:r>
      <w:r w:rsidRPr="00E45485">
        <w:rPr>
          <w:noProof/>
        </w:rPr>
        <w:fldChar w:fldCharType="end"/>
      </w:r>
    </w:p>
    <w:p w:rsidR="00E45485" w:rsidRPr="003C0035" w:rsidRDefault="00E45485">
      <w:pPr>
        <w:pStyle w:val="Spistreci1"/>
        <w:tabs>
          <w:tab w:val="right" w:leader="dot" w:pos="9062"/>
        </w:tabs>
        <w:rPr>
          <w:rFonts w:ascii="Calibri" w:eastAsia="Times New Roman" w:hAnsi="Calibri" w:cs="Times New Roman"/>
          <w:noProof/>
          <w:kern w:val="0"/>
          <w:sz w:val="22"/>
          <w:szCs w:val="22"/>
          <w:lang w:eastAsia="pl-PL" w:bidi="ar-SA"/>
        </w:rPr>
      </w:pPr>
      <w:r w:rsidRPr="00E45485">
        <w:rPr>
          <w:rFonts w:ascii="Calibri" w:hAnsi="Calibri"/>
          <w:b/>
          <w:bCs/>
          <w:noProof/>
        </w:rPr>
        <w:t>9. OKREŚLENIE KOLEJNOŚCI WYKONYWANYCH ROBÓT</w:t>
      </w:r>
      <w:r w:rsidRPr="00E45485">
        <w:rPr>
          <w:noProof/>
        </w:rPr>
        <w:tab/>
      </w:r>
      <w:r w:rsidRPr="00E45485">
        <w:rPr>
          <w:noProof/>
        </w:rPr>
        <w:fldChar w:fldCharType="begin"/>
      </w:r>
      <w:r w:rsidRPr="00E45485">
        <w:rPr>
          <w:noProof/>
        </w:rPr>
        <w:instrText xml:space="preserve"> PAGEREF _Toc505157636 \h </w:instrText>
      </w:r>
      <w:r w:rsidRPr="00E45485">
        <w:rPr>
          <w:noProof/>
        </w:rPr>
      </w:r>
      <w:r w:rsidRPr="00E45485">
        <w:rPr>
          <w:noProof/>
        </w:rPr>
        <w:fldChar w:fldCharType="separate"/>
      </w:r>
      <w:r w:rsidR="00B516E4">
        <w:rPr>
          <w:noProof/>
        </w:rPr>
        <w:t>16</w:t>
      </w:r>
      <w:r w:rsidRPr="00E45485">
        <w:rPr>
          <w:noProof/>
        </w:rPr>
        <w:fldChar w:fldCharType="end"/>
      </w:r>
    </w:p>
    <w:p w:rsidR="00E45485" w:rsidRPr="003C0035" w:rsidRDefault="00E45485">
      <w:pPr>
        <w:pStyle w:val="Spistreci1"/>
        <w:tabs>
          <w:tab w:val="right" w:leader="dot" w:pos="9062"/>
        </w:tabs>
        <w:rPr>
          <w:rFonts w:ascii="Calibri" w:eastAsia="Times New Roman" w:hAnsi="Calibri" w:cs="Times New Roman"/>
          <w:noProof/>
          <w:kern w:val="0"/>
          <w:sz w:val="22"/>
          <w:szCs w:val="22"/>
          <w:lang w:eastAsia="pl-PL" w:bidi="ar-SA"/>
        </w:rPr>
      </w:pPr>
      <w:r w:rsidRPr="00E45485">
        <w:rPr>
          <w:rFonts w:ascii="Calibri" w:hAnsi="Calibri"/>
          <w:b/>
          <w:bCs/>
          <w:noProof/>
        </w:rPr>
        <w:t>10. ZAKRES PROJEKTOWANYCH PRAC I BADAŃ</w:t>
      </w:r>
      <w:r w:rsidRPr="00E45485">
        <w:rPr>
          <w:noProof/>
        </w:rPr>
        <w:tab/>
      </w:r>
      <w:r w:rsidRPr="00E45485">
        <w:rPr>
          <w:noProof/>
        </w:rPr>
        <w:fldChar w:fldCharType="begin"/>
      </w:r>
      <w:r w:rsidRPr="00E45485">
        <w:rPr>
          <w:noProof/>
        </w:rPr>
        <w:instrText xml:space="preserve"> PAGEREF _Toc505157637 \h </w:instrText>
      </w:r>
      <w:r w:rsidRPr="00E45485">
        <w:rPr>
          <w:noProof/>
        </w:rPr>
      </w:r>
      <w:r w:rsidRPr="00E45485">
        <w:rPr>
          <w:noProof/>
        </w:rPr>
        <w:fldChar w:fldCharType="separate"/>
      </w:r>
      <w:r w:rsidR="00B516E4">
        <w:rPr>
          <w:noProof/>
        </w:rPr>
        <w:t>16</w:t>
      </w:r>
      <w:r w:rsidRPr="00E45485">
        <w:rPr>
          <w:noProof/>
        </w:rPr>
        <w:fldChar w:fldCharType="end"/>
      </w:r>
    </w:p>
    <w:p w:rsidR="00E45485" w:rsidRPr="003C0035" w:rsidRDefault="00E45485">
      <w:pPr>
        <w:pStyle w:val="Spistreci3"/>
        <w:tabs>
          <w:tab w:val="right" w:leader="dot" w:pos="9062"/>
        </w:tabs>
        <w:rPr>
          <w:rFonts w:ascii="Calibri" w:eastAsia="Times New Roman" w:hAnsi="Calibri" w:cs="Times New Roman"/>
          <w:noProof/>
          <w:kern w:val="0"/>
          <w:sz w:val="22"/>
          <w:szCs w:val="22"/>
          <w:lang w:eastAsia="pl-PL" w:bidi="ar-SA"/>
        </w:rPr>
      </w:pPr>
      <w:r w:rsidRPr="00E45485">
        <w:rPr>
          <w:rFonts w:ascii="Calibri" w:hAnsi="Calibri"/>
          <w:noProof/>
        </w:rPr>
        <w:t>10.1. Projekt próbnego pompowania otworu</w:t>
      </w:r>
      <w:r w:rsidRPr="00E45485">
        <w:rPr>
          <w:noProof/>
        </w:rPr>
        <w:tab/>
      </w:r>
      <w:r w:rsidRPr="00E45485">
        <w:rPr>
          <w:noProof/>
        </w:rPr>
        <w:fldChar w:fldCharType="begin"/>
      </w:r>
      <w:r w:rsidRPr="00E45485">
        <w:rPr>
          <w:noProof/>
        </w:rPr>
        <w:instrText xml:space="preserve"> PAGEREF _Toc505157638 \h </w:instrText>
      </w:r>
      <w:r w:rsidRPr="00E45485">
        <w:rPr>
          <w:noProof/>
        </w:rPr>
      </w:r>
      <w:r w:rsidRPr="00E45485">
        <w:rPr>
          <w:noProof/>
        </w:rPr>
        <w:fldChar w:fldCharType="separate"/>
      </w:r>
      <w:r w:rsidR="00B516E4">
        <w:rPr>
          <w:noProof/>
        </w:rPr>
        <w:t>16</w:t>
      </w:r>
      <w:r w:rsidRPr="00E45485">
        <w:rPr>
          <w:noProof/>
        </w:rPr>
        <w:fldChar w:fldCharType="end"/>
      </w:r>
    </w:p>
    <w:p w:rsidR="00E45485" w:rsidRPr="003C0035" w:rsidRDefault="00E45485">
      <w:pPr>
        <w:pStyle w:val="Spistreci3"/>
        <w:tabs>
          <w:tab w:val="right" w:leader="dot" w:pos="9062"/>
        </w:tabs>
        <w:rPr>
          <w:rFonts w:ascii="Calibri" w:eastAsia="Times New Roman" w:hAnsi="Calibri" w:cs="Times New Roman"/>
          <w:noProof/>
          <w:kern w:val="0"/>
          <w:sz w:val="22"/>
          <w:szCs w:val="22"/>
          <w:lang w:eastAsia="pl-PL" w:bidi="ar-SA"/>
        </w:rPr>
      </w:pPr>
      <w:r w:rsidRPr="00E45485">
        <w:rPr>
          <w:rFonts w:ascii="Calibri" w:hAnsi="Calibri"/>
          <w:noProof/>
        </w:rPr>
        <w:t>10.2. Opróbowanie otworu, zakres prac laboratoryjnych</w:t>
      </w:r>
      <w:r w:rsidRPr="00E45485">
        <w:rPr>
          <w:noProof/>
        </w:rPr>
        <w:tab/>
      </w:r>
      <w:r w:rsidRPr="00E45485">
        <w:rPr>
          <w:noProof/>
        </w:rPr>
        <w:fldChar w:fldCharType="begin"/>
      </w:r>
      <w:r w:rsidRPr="00E45485">
        <w:rPr>
          <w:noProof/>
        </w:rPr>
        <w:instrText xml:space="preserve"> PAGEREF _Toc505157639 \h </w:instrText>
      </w:r>
      <w:r w:rsidRPr="00E45485">
        <w:rPr>
          <w:noProof/>
        </w:rPr>
      </w:r>
      <w:r w:rsidRPr="00E45485">
        <w:rPr>
          <w:noProof/>
        </w:rPr>
        <w:fldChar w:fldCharType="separate"/>
      </w:r>
      <w:r w:rsidR="00B516E4">
        <w:rPr>
          <w:noProof/>
        </w:rPr>
        <w:t>18</w:t>
      </w:r>
      <w:r w:rsidRPr="00E45485">
        <w:rPr>
          <w:noProof/>
        </w:rPr>
        <w:fldChar w:fldCharType="end"/>
      </w:r>
    </w:p>
    <w:p w:rsidR="00E45485" w:rsidRPr="003C0035" w:rsidRDefault="00E45485">
      <w:pPr>
        <w:pStyle w:val="Spistreci1"/>
        <w:tabs>
          <w:tab w:val="right" w:leader="dot" w:pos="9062"/>
        </w:tabs>
        <w:rPr>
          <w:rFonts w:ascii="Calibri" w:eastAsia="Times New Roman" w:hAnsi="Calibri" w:cs="Times New Roman"/>
          <w:noProof/>
          <w:kern w:val="0"/>
          <w:sz w:val="22"/>
          <w:szCs w:val="22"/>
          <w:lang w:eastAsia="pl-PL" w:bidi="ar-SA"/>
        </w:rPr>
      </w:pPr>
      <w:r w:rsidRPr="00E45485">
        <w:rPr>
          <w:rFonts w:ascii="Calibri" w:hAnsi="Calibri"/>
          <w:b/>
          <w:bCs/>
          <w:noProof/>
        </w:rPr>
        <w:t>11. PRACE GEODEZYJNE</w:t>
      </w:r>
      <w:r w:rsidRPr="00E45485">
        <w:rPr>
          <w:noProof/>
        </w:rPr>
        <w:tab/>
      </w:r>
      <w:r w:rsidRPr="00E45485">
        <w:rPr>
          <w:noProof/>
        </w:rPr>
        <w:fldChar w:fldCharType="begin"/>
      </w:r>
      <w:r w:rsidRPr="00E45485">
        <w:rPr>
          <w:noProof/>
        </w:rPr>
        <w:instrText xml:space="preserve"> PAGEREF _Toc505157640 \h </w:instrText>
      </w:r>
      <w:r w:rsidRPr="00E45485">
        <w:rPr>
          <w:noProof/>
        </w:rPr>
      </w:r>
      <w:r w:rsidRPr="00E45485">
        <w:rPr>
          <w:noProof/>
        </w:rPr>
        <w:fldChar w:fldCharType="separate"/>
      </w:r>
      <w:r w:rsidR="00B516E4">
        <w:rPr>
          <w:noProof/>
        </w:rPr>
        <w:t>19</w:t>
      </w:r>
      <w:r w:rsidRPr="00E45485">
        <w:rPr>
          <w:noProof/>
        </w:rPr>
        <w:fldChar w:fldCharType="end"/>
      </w:r>
    </w:p>
    <w:p w:rsidR="00E45485" w:rsidRPr="003C0035" w:rsidRDefault="00E45485">
      <w:pPr>
        <w:pStyle w:val="Spistreci1"/>
        <w:tabs>
          <w:tab w:val="right" w:leader="dot" w:pos="9062"/>
        </w:tabs>
        <w:rPr>
          <w:rFonts w:ascii="Calibri" w:eastAsia="Times New Roman" w:hAnsi="Calibri" w:cs="Times New Roman"/>
          <w:noProof/>
          <w:kern w:val="0"/>
          <w:sz w:val="22"/>
          <w:szCs w:val="22"/>
          <w:lang w:eastAsia="pl-PL" w:bidi="ar-SA"/>
        </w:rPr>
      </w:pPr>
      <w:r w:rsidRPr="00E45485">
        <w:rPr>
          <w:rFonts w:ascii="Calibri" w:hAnsi="Calibri"/>
          <w:b/>
          <w:bCs/>
          <w:noProof/>
        </w:rPr>
        <w:t>12. HARMONOGRAM PROJEKTOWANYCH ROBÓT GEOLOGICZNYCH</w:t>
      </w:r>
      <w:r w:rsidRPr="00E45485">
        <w:rPr>
          <w:noProof/>
        </w:rPr>
        <w:tab/>
      </w:r>
      <w:r w:rsidRPr="00E45485">
        <w:rPr>
          <w:noProof/>
        </w:rPr>
        <w:fldChar w:fldCharType="begin"/>
      </w:r>
      <w:r w:rsidRPr="00E45485">
        <w:rPr>
          <w:noProof/>
        </w:rPr>
        <w:instrText xml:space="preserve"> PAGEREF _Toc505157641 \h </w:instrText>
      </w:r>
      <w:r w:rsidRPr="00E45485">
        <w:rPr>
          <w:noProof/>
        </w:rPr>
      </w:r>
      <w:r w:rsidRPr="00E45485">
        <w:rPr>
          <w:noProof/>
        </w:rPr>
        <w:fldChar w:fldCharType="separate"/>
      </w:r>
      <w:r w:rsidR="00B516E4">
        <w:rPr>
          <w:noProof/>
        </w:rPr>
        <w:t>20</w:t>
      </w:r>
      <w:r w:rsidRPr="00E45485">
        <w:rPr>
          <w:noProof/>
        </w:rPr>
        <w:fldChar w:fldCharType="end"/>
      </w:r>
    </w:p>
    <w:p w:rsidR="00E45485" w:rsidRPr="003C0035" w:rsidRDefault="00E45485">
      <w:pPr>
        <w:pStyle w:val="Spistreci1"/>
        <w:tabs>
          <w:tab w:val="right" w:leader="dot" w:pos="9062"/>
        </w:tabs>
        <w:rPr>
          <w:rFonts w:ascii="Calibri" w:eastAsia="Times New Roman" w:hAnsi="Calibri" w:cs="Times New Roman"/>
          <w:noProof/>
          <w:kern w:val="0"/>
          <w:sz w:val="22"/>
          <w:szCs w:val="22"/>
          <w:lang w:eastAsia="pl-PL" w:bidi="ar-SA"/>
        </w:rPr>
      </w:pPr>
      <w:r w:rsidRPr="00E45485">
        <w:rPr>
          <w:rFonts w:ascii="Calibri" w:hAnsi="Calibri"/>
          <w:b/>
          <w:bCs/>
          <w:noProof/>
        </w:rPr>
        <w:t>13. OPIS PRZEDSIĘWZIĘĆ TECHNICZNYCH, TECHNOLOGICZNYCH I ORGANIZACYJNYCH MAJĄCYCH NA CELU ZAPEWNIENIE BEZPIECZEŃSTWA PRACY I OCHRONĘ ŚRODOWISKA</w:t>
      </w:r>
      <w:r w:rsidRPr="00E45485">
        <w:rPr>
          <w:noProof/>
        </w:rPr>
        <w:tab/>
      </w:r>
      <w:r w:rsidRPr="00E45485">
        <w:rPr>
          <w:noProof/>
        </w:rPr>
        <w:fldChar w:fldCharType="begin"/>
      </w:r>
      <w:r w:rsidRPr="00E45485">
        <w:rPr>
          <w:noProof/>
        </w:rPr>
        <w:instrText xml:space="preserve"> PAGEREF _Toc505157642 \h </w:instrText>
      </w:r>
      <w:r w:rsidRPr="00E45485">
        <w:rPr>
          <w:noProof/>
        </w:rPr>
      </w:r>
      <w:r w:rsidRPr="00E45485">
        <w:rPr>
          <w:noProof/>
        </w:rPr>
        <w:fldChar w:fldCharType="separate"/>
      </w:r>
      <w:r w:rsidR="00B516E4">
        <w:rPr>
          <w:noProof/>
        </w:rPr>
        <w:t>20</w:t>
      </w:r>
      <w:r w:rsidRPr="00E45485">
        <w:rPr>
          <w:noProof/>
        </w:rPr>
        <w:fldChar w:fldCharType="end"/>
      </w:r>
    </w:p>
    <w:p w:rsidR="00E45485" w:rsidRPr="003C0035" w:rsidRDefault="00E45485">
      <w:pPr>
        <w:pStyle w:val="Spistreci1"/>
        <w:tabs>
          <w:tab w:val="right" w:leader="dot" w:pos="9062"/>
        </w:tabs>
        <w:rPr>
          <w:rFonts w:ascii="Calibri" w:eastAsia="Times New Roman" w:hAnsi="Calibri" w:cs="Times New Roman"/>
          <w:noProof/>
          <w:kern w:val="0"/>
          <w:sz w:val="22"/>
          <w:szCs w:val="22"/>
          <w:lang w:eastAsia="pl-PL" w:bidi="ar-SA"/>
        </w:rPr>
      </w:pPr>
      <w:r w:rsidRPr="00E45485">
        <w:rPr>
          <w:rFonts w:ascii="Calibri" w:hAnsi="Calibri"/>
          <w:b/>
          <w:noProof/>
        </w:rPr>
        <w:t>14. WNIOSKI I ZALECENIA</w:t>
      </w:r>
      <w:r w:rsidRPr="00E45485">
        <w:rPr>
          <w:noProof/>
        </w:rPr>
        <w:tab/>
      </w:r>
      <w:r w:rsidRPr="00E45485">
        <w:rPr>
          <w:noProof/>
        </w:rPr>
        <w:fldChar w:fldCharType="begin"/>
      </w:r>
      <w:r w:rsidRPr="00E45485">
        <w:rPr>
          <w:noProof/>
        </w:rPr>
        <w:instrText xml:space="preserve"> PAGEREF _Toc505157643 \h </w:instrText>
      </w:r>
      <w:r w:rsidRPr="00E45485">
        <w:rPr>
          <w:noProof/>
        </w:rPr>
      </w:r>
      <w:r w:rsidRPr="00E45485">
        <w:rPr>
          <w:noProof/>
        </w:rPr>
        <w:fldChar w:fldCharType="separate"/>
      </w:r>
      <w:r w:rsidR="00B516E4">
        <w:rPr>
          <w:noProof/>
        </w:rPr>
        <w:t>22</w:t>
      </w:r>
      <w:r w:rsidRPr="00E45485">
        <w:rPr>
          <w:noProof/>
        </w:rPr>
        <w:fldChar w:fldCharType="end"/>
      </w:r>
    </w:p>
    <w:p w:rsidR="00E45485" w:rsidRPr="003C0035" w:rsidRDefault="00E45485">
      <w:pPr>
        <w:pStyle w:val="Spistreci1"/>
        <w:tabs>
          <w:tab w:val="right" w:leader="dot" w:pos="9062"/>
        </w:tabs>
        <w:rPr>
          <w:rFonts w:ascii="Calibri" w:eastAsia="Times New Roman" w:hAnsi="Calibri" w:cs="Times New Roman"/>
          <w:noProof/>
          <w:kern w:val="0"/>
          <w:sz w:val="22"/>
          <w:szCs w:val="22"/>
          <w:lang w:eastAsia="pl-PL" w:bidi="ar-SA"/>
        </w:rPr>
      </w:pPr>
      <w:r w:rsidRPr="00E45485">
        <w:rPr>
          <w:rFonts w:ascii="Calibri" w:hAnsi="Calibri" w:cs="Calibri"/>
          <w:b/>
          <w:noProof/>
        </w:rPr>
        <w:t>15. WYKORZYSTANA LITERATURA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_Toc505157644 \h </w:instrText>
      </w:r>
      <w:r>
        <w:rPr>
          <w:noProof/>
        </w:rPr>
      </w:r>
      <w:r>
        <w:rPr>
          <w:noProof/>
        </w:rPr>
        <w:fldChar w:fldCharType="separate"/>
      </w:r>
      <w:r w:rsidR="00B516E4">
        <w:rPr>
          <w:noProof/>
        </w:rPr>
        <w:t>24</w:t>
      </w:r>
      <w:r>
        <w:rPr>
          <w:noProof/>
        </w:rPr>
        <w:fldChar w:fldCharType="end"/>
      </w:r>
    </w:p>
    <w:p w:rsidR="002F224D" w:rsidRDefault="00F13C45">
      <w:pPr>
        <w:pStyle w:val="Contents1"/>
        <w:tabs>
          <w:tab w:val="right" w:leader="dot" w:pos="9062"/>
        </w:tabs>
      </w:pPr>
      <w:r w:rsidRPr="00932D81">
        <w:rPr>
          <w:b w:val="0"/>
          <w:bCs w:val="0"/>
        </w:rPr>
        <w:fldChar w:fldCharType="end"/>
      </w:r>
    </w:p>
    <w:p w:rsidR="00F13C45" w:rsidRDefault="00F13C45">
      <w:pPr>
        <w:rPr>
          <w:szCs w:val="21"/>
        </w:rPr>
        <w:sectPr w:rsidR="00F13C45">
          <w:headerReference w:type="default" r:id="rId8"/>
          <w:footerReference w:type="default" r:id="rId9"/>
          <w:type w:val="continuous"/>
          <w:pgSz w:w="11906" w:h="16838"/>
          <w:pgMar w:top="1605" w:right="1417" w:bottom="1913" w:left="1417" w:header="660" w:footer="716" w:gutter="0"/>
          <w:cols w:space="0"/>
        </w:sectPr>
      </w:pPr>
    </w:p>
    <w:p w:rsidR="002F224D" w:rsidRDefault="00F13C45">
      <w:pPr>
        <w:pStyle w:val="Standard"/>
        <w:spacing w:line="275" w:lineRule="auto"/>
        <w:jc w:val="center"/>
        <w:rPr>
          <w:rFonts w:ascii="Calibri" w:hAnsi="Calibri"/>
          <w:b/>
          <w:u w:val="single"/>
        </w:rPr>
      </w:pPr>
      <w:r>
        <w:rPr>
          <w:rFonts w:ascii="Calibri" w:hAnsi="Calibri"/>
          <w:b/>
          <w:u w:val="single"/>
        </w:rPr>
        <w:lastRenderedPageBreak/>
        <w:t>Spis załączników:</w:t>
      </w:r>
    </w:p>
    <w:p w:rsidR="002F224D" w:rsidRDefault="00F13C45">
      <w:pPr>
        <w:pStyle w:val="Standard"/>
        <w:spacing w:line="275" w:lineRule="auto"/>
        <w:jc w:val="both"/>
        <w:rPr>
          <w:rFonts w:ascii="Calibri" w:hAnsi="Calibri"/>
        </w:rPr>
      </w:pPr>
      <w:r>
        <w:rPr>
          <w:rFonts w:ascii="Calibri" w:hAnsi="Calibri"/>
        </w:rPr>
        <w:t>Zał. 1 - Mapa topograficzna w skali 1 50 000</w:t>
      </w:r>
    </w:p>
    <w:p w:rsidR="002F224D" w:rsidRDefault="00F13C45">
      <w:pPr>
        <w:pStyle w:val="Standard"/>
        <w:spacing w:line="275" w:lineRule="auto"/>
        <w:jc w:val="both"/>
        <w:rPr>
          <w:rFonts w:ascii="Calibri" w:hAnsi="Calibri"/>
        </w:rPr>
      </w:pPr>
      <w:r>
        <w:rPr>
          <w:rFonts w:ascii="Calibri" w:hAnsi="Calibri"/>
        </w:rPr>
        <w:t>Zał. 2 - Mapa topograficzna w skali 1:10 000</w:t>
      </w:r>
    </w:p>
    <w:p w:rsidR="002F224D" w:rsidRDefault="00F13C45">
      <w:pPr>
        <w:pStyle w:val="Standard"/>
        <w:spacing w:line="275" w:lineRule="auto"/>
        <w:jc w:val="both"/>
        <w:rPr>
          <w:rFonts w:ascii="Calibri" w:hAnsi="Calibri"/>
        </w:rPr>
      </w:pPr>
      <w:r w:rsidRPr="006979AC">
        <w:rPr>
          <w:rFonts w:ascii="Calibri" w:hAnsi="Calibri"/>
        </w:rPr>
        <w:t xml:space="preserve">Zał. 3 - Mapa </w:t>
      </w:r>
      <w:r w:rsidR="002B0ADB">
        <w:rPr>
          <w:rFonts w:ascii="Calibri" w:hAnsi="Calibri"/>
        </w:rPr>
        <w:t>zasadnicza</w:t>
      </w:r>
      <w:r w:rsidR="006979AC" w:rsidRPr="006979AC">
        <w:rPr>
          <w:rFonts w:ascii="Calibri" w:hAnsi="Calibri"/>
        </w:rPr>
        <w:t xml:space="preserve"> w skali 1:</w:t>
      </w:r>
      <w:r w:rsidR="00473332">
        <w:rPr>
          <w:rFonts w:ascii="Calibri" w:hAnsi="Calibri"/>
        </w:rPr>
        <w:t>10</w:t>
      </w:r>
      <w:r w:rsidRPr="006979AC">
        <w:rPr>
          <w:rFonts w:ascii="Calibri" w:hAnsi="Calibri"/>
        </w:rPr>
        <w:t>00</w:t>
      </w:r>
    </w:p>
    <w:p w:rsidR="002F224D" w:rsidRDefault="00F13C45">
      <w:pPr>
        <w:pStyle w:val="Standard"/>
        <w:spacing w:line="275" w:lineRule="auto"/>
        <w:jc w:val="both"/>
        <w:rPr>
          <w:rFonts w:ascii="Calibri" w:hAnsi="Calibri"/>
        </w:rPr>
      </w:pPr>
      <w:r>
        <w:rPr>
          <w:rFonts w:ascii="Calibri" w:hAnsi="Calibri"/>
        </w:rPr>
        <w:t>Zał. 4 - Mapa geologiczna w skali 1:50 000</w:t>
      </w:r>
    </w:p>
    <w:p w:rsidR="002F224D" w:rsidRDefault="00F13C45">
      <w:pPr>
        <w:pStyle w:val="Standard"/>
        <w:spacing w:line="275" w:lineRule="auto"/>
        <w:jc w:val="both"/>
        <w:rPr>
          <w:rFonts w:ascii="Calibri" w:hAnsi="Calibri"/>
        </w:rPr>
      </w:pPr>
      <w:r>
        <w:rPr>
          <w:rFonts w:ascii="Calibri" w:hAnsi="Calibri"/>
        </w:rPr>
        <w:t>Zał. 5 - Mapa hydrogeologiczna w skali 1:50 000</w:t>
      </w:r>
    </w:p>
    <w:p w:rsidR="002F224D" w:rsidRDefault="00F13C45">
      <w:pPr>
        <w:pStyle w:val="Standard"/>
        <w:spacing w:line="275" w:lineRule="auto"/>
        <w:jc w:val="both"/>
        <w:rPr>
          <w:rFonts w:ascii="Calibri" w:hAnsi="Calibri"/>
        </w:rPr>
      </w:pPr>
      <w:r>
        <w:rPr>
          <w:rFonts w:ascii="Calibri" w:hAnsi="Calibri"/>
        </w:rPr>
        <w:t>Zał. 6 – Mapa geologiczno-gospodarcza w skali 1: 50</w:t>
      </w:r>
      <w:r w:rsidR="00932D81">
        <w:rPr>
          <w:rFonts w:ascii="Calibri" w:hAnsi="Calibri"/>
        </w:rPr>
        <w:t xml:space="preserve"> </w:t>
      </w:r>
      <w:r>
        <w:rPr>
          <w:rFonts w:ascii="Calibri" w:hAnsi="Calibri"/>
        </w:rPr>
        <w:t>000</w:t>
      </w:r>
    </w:p>
    <w:p w:rsidR="00932D81" w:rsidRDefault="00932D81">
      <w:pPr>
        <w:pStyle w:val="Standard"/>
        <w:spacing w:line="275" w:lineRule="auto"/>
        <w:jc w:val="both"/>
        <w:rPr>
          <w:rFonts w:ascii="Calibri" w:hAnsi="Calibri"/>
        </w:rPr>
      </w:pPr>
      <w:r>
        <w:rPr>
          <w:rFonts w:ascii="Calibri" w:hAnsi="Calibri"/>
        </w:rPr>
        <w:t xml:space="preserve">Zał. 7 – Mapa </w:t>
      </w:r>
      <w:r w:rsidR="0015026C">
        <w:rPr>
          <w:rFonts w:ascii="Calibri" w:hAnsi="Calibri"/>
        </w:rPr>
        <w:t>obszarów chronionych w skali 1:5</w:t>
      </w:r>
      <w:r>
        <w:rPr>
          <w:rFonts w:ascii="Calibri" w:hAnsi="Calibri"/>
        </w:rPr>
        <w:t>0 000</w:t>
      </w:r>
    </w:p>
    <w:p w:rsidR="002F224D" w:rsidRDefault="00F13C45">
      <w:pPr>
        <w:pStyle w:val="Standard"/>
        <w:spacing w:line="275" w:lineRule="auto"/>
        <w:jc w:val="both"/>
        <w:rPr>
          <w:rFonts w:ascii="Calibri" w:hAnsi="Calibri"/>
        </w:rPr>
      </w:pPr>
      <w:r>
        <w:rPr>
          <w:rFonts w:ascii="Calibri" w:hAnsi="Calibri"/>
        </w:rPr>
        <w:t xml:space="preserve">Zał. </w:t>
      </w:r>
      <w:r w:rsidR="00932D81">
        <w:rPr>
          <w:rFonts w:ascii="Calibri" w:hAnsi="Calibri"/>
        </w:rPr>
        <w:t>8</w:t>
      </w:r>
      <w:r>
        <w:rPr>
          <w:rFonts w:ascii="Calibri" w:hAnsi="Calibri"/>
        </w:rPr>
        <w:t>. - Przekrój hydrogeologiczny wzdłuż linii A-A’</w:t>
      </w:r>
    </w:p>
    <w:p w:rsidR="002F224D" w:rsidRDefault="00F13C45">
      <w:pPr>
        <w:pStyle w:val="Standard"/>
        <w:spacing w:line="275" w:lineRule="auto"/>
        <w:jc w:val="both"/>
        <w:rPr>
          <w:rFonts w:ascii="Calibri" w:hAnsi="Calibri"/>
        </w:rPr>
      </w:pPr>
      <w:r>
        <w:rPr>
          <w:rFonts w:ascii="Calibri" w:hAnsi="Calibri"/>
        </w:rPr>
        <w:t xml:space="preserve">Zał. </w:t>
      </w:r>
      <w:r w:rsidR="00932D81">
        <w:rPr>
          <w:rFonts w:ascii="Calibri" w:hAnsi="Calibri"/>
        </w:rPr>
        <w:t>9</w:t>
      </w:r>
      <w:r>
        <w:rPr>
          <w:rFonts w:ascii="Calibri" w:hAnsi="Calibri"/>
        </w:rPr>
        <w:t xml:space="preserve"> - Projekt geologiczno-techniczny otworu</w:t>
      </w:r>
    </w:p>
    <w:p w:rsidR="00473332" w:rsidRDefault="00473332">
      <w:pPr>
        <w:pStyle w:val="Standard"/>
        <w:spacing w:line="275" w:lineRule="auto"/>
        <w:jc w:val="both"/>
        <w:rPr>
          <w:rFonts w:ascii="Calibri" w:hAnsi="Calibri"/>
        </w:rPr>
      </w:pPr>
      <w:r>
        <w:rPr>
          <w:rFonts w:ascii="Calibri" w:hAnsi="Calibri"/>
        </w:rPr>
        <w:t>Zał. 10 – Kopia wypisu z rejestru gruntów</w:t>
      </w:r>
    </w:p>
    <w:p w:rsidR="002F224D" w:rsidRDefault="00F13C45" w:rsidP="00473332">
      <w:pPr>
        <w:pStyle w:val="Nagwek1"/>
        <w:spacing w:before="120" w:after="120"/>
        <w:rPr>
          <w:rFonts w:ascii="Calibri" w:hAnsi="Calibri"/>
          <w:b/>
          <w:i w:val="0"/>
          <w:iCs w:val="0"/>
          <w:color w:val="808000"/>
          <w:sz w:val="36"/>
          <w:szCs w:val="36"/>
        </w:rPr>
      </w:pPr>
      <w:bookmarkStart w:id="1" w:name="_Toc505157619"/>
      <w:r>
        <w:rPr>
          <w:rFonts w:ascii="Calibri" w:hAnsi="Calibri"/>
          <w:b/>
          <w:i w:val="0"/>
          <w:iCs w:val="0"/>
          <w:color w:val="808000"/>
          <w:sz w:val="36"/>
          <w:szCs w:val="36"/>
        </w:rPr>
        <w:lastRenderedPageBreak/>
        <w:t>1. CEL OPRACOWANIA</w:t>
      </w:r>
      <w:bookmarkEnd w:id="1"/>
    </w:p>
    <w:p w:rsidR="002F224D" w:rsidRDefault="00F13C45">
      <w:pPr>
        <w:pStyle w:val="Standard"/>
        <w:spacing w:line="360" w:lineRule="auto"/>
        <w:ind w:firstLine="360"/>
        <w:jc w:val="both"/>
        <w:rPr>
          <w:rFonts w:ascii="Calibri" w:hAnsi="Calibri"/>
        </w:rPr>
      </w:pPr>
      <w:r>
        <w:rPr>
          <w:rFonts w:ascii="Calibri" w:hAnsi="Calibri"/>
        </w:rPr>
        <w:t xml:space="preserve">Projekt opracowano na zlecenie </w:t>
      </w:r>
      <w:r w:rsidR="000E3B9E">
        <w:rPr>
          <w:rFonts w:ascii="Calibri" w:hAnsi="Calibri"/>
        </w:rPr>
        <w:t xml:space="preserve">Inwestora – </w:t>
      </w:r>
      <w:r w:rsidR="002B0ADB">
        <w:rPr>
          <w:rFonts w:ascii="Calibri" w:hAnsi="Calibri"/>
          <w:b/>
        </w:rPr>
        <w:t>Zakład Wodociągów i Kanalizacji Sp. z o.o. z siedzibą przy ul. Kołłątaja 4, 72-600 Świnoujście</w:t>
      </w:r>
      <w:r w:rsidR="00B27312">
        <w:rPr>
          <w:rFonts w:ascii="Calibri" w:hAnsi="Calibri"/>
          <w:b/>
        </w:rPr>
        <w:t>.</w:t>
      </w:r>
      <w:r>
        <w:rPr>
          <w:rFonts w:ascii="Calibri" w:hAnsi="Calibri"/>
          <w:b/>
          <w:bCs/>
        </w:rPr>
        <w:t xml:space="preserve"> </w:t>
      </w:r>
      <w:r>
        <w:rPr>
          <w:rFonts w:ascii="Calibri" w:hAnsi="Calibri"/>
        </w:rPr>
        <w:t xml:space="preserve">Dotyczy on przeprowadzenia prac i robót geologicznych związanych z wykonaniem </w:t>
      </w:r>
      <w:r w:rsidR="002B0ADB">
        <w:rPr>
          <w:rFonts w:ascii="Calibri" w:hAnsi="Calibri"/>
        </w:rPr>
        <w:t>dwóch otworów studziennych</w:t>
      </w:r>
      <w:r w:rsidR="005B56EA">
        <w:rPr>
          <w:rFonts w:ascii="Calibri" w:hAnsi="Calibri"/>
        </w:rPr>
        <w:t xml:space="preserve"> pobierających wody podziemne</w:t>
      </w:r>
      <w:r>
        <w:rPr>
          <w:rFonts w:ascii="Calibri" w:hAnsi="Calibri"/>
        </w:rPr>
        <w:t xml:space="preserve"> z utworów </w:t>
      </w:r>
      <w:r w:rsidR="00A03F10">
        <w:rPr>
          <w:rFonts w:ascii="Calibri" w:hAnsi="Calibri"/>
        </w:rPr>
        <w:t>czwartorzędowych</w:t>
      </w:r>
      <w:r>
        <w:rPr>
          <w:rFonts w:ascii="Calibri" w:hAnsi="Calibri"/>
        </w:rPr>
        <w:t xml:space="preserve"> na terenie </w:t>
      </w:r>
      <w:r>
        <w:rPr>
          <w:rFonts w:ascii="Calibri" w:hAnsi="Calibri"/>
          <w:b/>
          <w:bCs/>
        </w:rPr>
        <w:t>dział</w:t>
      </w:r>
      <w:r w:rsidR="00B557E8">
        <w:rPr>
          <w:rFonts w:ascii="Calibri" w:hAnsi="Calibri"/>
          <w:b/>
          <w:bCs/>
        </w:rPr>
        <w:t>ki</w:t>
      </w:r>
      <w:r>
        <w:rPr>
          <w:rFonts w:ascii="Calibri" w:hAnsi="Calibri"/>
          <w:b/>
          <w:bCs/>
        </w:rPr>
        <w:t xml:space="preserve"> nr </w:t>
      </w:r>
      <w:r w:rsidR="005B56EA">
        <w:rPr>
          <w:rFonts w:ascii="Calibri" w:hAnsi="Calibri"/>
          <w:b/>
          <w:bCs/>
        </w:rPr>
        <w:t>236</w:t>
      </w:r>
      <w:r w:rsidR="00682E6E">
        <w:rPr>
          <w:rFonts w:ascii="Calibri" w:hAnsi="Calibri"/>
          <w:b/>
          <w:bCs/>
        </w:rPr>
        <w:t xml:space="preserve">, obręb </w:t>
      </w:r>
      <w:r w:rsidR="00A03F10">
        <w:rPr>
          <w:rFonts w:ascii="Calibri" w:hAnsi="Calibri"/>
          <w:b/>
          <w:bCs/>
        </w:rPr>
        <w:t>00</w:t>
      </w:r>
      <w:r w:rsidR="0006636B">
        <w:rPr>
          <w:rFonts w:ascii="Calibri" w:hAnsi="Calibri"/>
          <w:b/>
          <w:bCs/>
        </w:rPr>
        <w:t>1</w:t>
      </w:r>
      <w:r w:rsidR="005B56EA">
        <w:rPr>
          <w:rFonts w:ascii="Calibri" w:hAnsi="Calibri"/>
          <w:b/>
          <w:bCs/>
        </w:rPr>
        <w:t>4 Świnoujście</w:t>
      </w:r>
      <w:r w:rsidR="0006636B">
        <w:rPr>
          <w:rFonts w:ascii="Calibri" w:hAnsi="Calibri"/>
          <w:b/>
          <w:bCs/>
        </w:rPr>
        <w:t xml:space="preserve"> </w:t>
      </w:r>
      <w:r>
        <w:rPr>
          <w:rFonts w:ascii="Calibri" w:hAnsi="Calibri"/>
          <w:b/>
          <w:bCs/>
        </w:rPr>
        <w:t xml:space="preserve">w miejscowości </w:t>
      </w:r>
      <w:r w:rsidR="005B56EA">
        <w:rPr>
          <w:rFonts w:ascii="Calibri" w:hAnsi="Calibri"/>
          <w:b/>
          <w:bCs/>
        </w:rPr>
        <w:t>Świnoujście</w:t>
      </w:r>
      <w:r w:rsidR="00085AA2">
        <w:rPr>
          <w:rFonts w:ascii="Calibri" w:hAnsi="Calibri"/>
          <w:b/>
          <w:bCs/>
        </w:rPr>
        <w:t>,</w:t>
      </w:r>
      <w:r>
        <w:rPr>
          <w:rFonts w:ascii="Calibri" w:hAnsi="Calibri"/>
          <w:b/>
          <w:bCs/>
        </w:rPr>
        <w:t xml:space="preserve"> gmina </w:t>
      </w:r>
      <w:r w:rsidR="00473332">
        <w:rPr>
          <w:rFonts w:ascii="Calibri" w:hAnsi="Calibri"/>
          <w:b/>
          <w:bCs/>
        </w:rPr>
        <w:t xml:space="preserve">m. </w:t>
      </w:r>
      <w:r w:rsidR="005B56EA">
        <w:rPr>
          <w:rFonts w:ascii="Calibri" w:hAnsi="Calibri"/>
          <w:b/>
          <w:bCs/>
        </w:rPr>
        <w:t>Świnoujście</w:t>
      </w:r>
      <w:r>
        <w:rPr>
          <w:rFonts w:ascii="Calibri" w:hAnsi="Calibri"/>
          <w:b/>
          <w:bCs/>
        </w:rPr>
        <w:t xml:space="preserve"> </w:t>
      </w:r>
      <w:r>
        <w:rPr>
          <w:rFonts w:ascii="Calibri" w:hAnsi="Calibri"/>
        </w:rPr>
        <w:t>(ryc.1.)</w:t>
      </w:r>
      <w:r>
        <w:rPr>
          <w:rFonts w:ascii="Calibri" w:hAnsi="Calibri"/>
          <w:b/>
          <w:bCs/>
        </w:rPr>
        <w:t xml:space="preserve">, powiat </w:t>
      </w:r>
      <w:r w:rsidR="005B56EA">
        <w:rPr>
          <w:rFonts w:ascii="Calibri" w:hAnsi="Calibri"/>
          <w:b/>
          <w:bCs/>
        </w:rPr>
        <w:t>Świnoujście</w:t>
      </w:r>
      <w:r w:rsidR="00085AA2">
        <w:rPr>
          <w:rFonts w:ascii="Calibri" w:hAnsi="Calibri"/>
          <w:b/>
          <w:bCs/>
        </w:rPr>
        <w:t>,</w:t>
      </w:r>
      <w:r>
        <w:rPr>
          <w:rFonts w:ascii="Calibri" w:hAnsi="Calibri"/>
          <w:b/>
          <w:bCs/>
        </w:rPr>
        <w:t xml:space="preserve"> województwo </w:t>
      </w:r>
      <w:r w:rsidR="005B56EA">
        <w:rPr>
          <w:rFonts w:ascii="Calibri" w:hAnsi="Calibri"/>
          <w:b/>
          <w:bCs/>
        </w:rPr>
        <w:t>zachodnio</w:t>
      </w:r>
      <w:r w:rsidR="00473332">
        <w:rPr>
          <w:rFonts w:ascii="Calibri" w:hAnsi="Calibri"/>
          <w:b/>
          <w:bCs/>
        </w:rPr>
        <w:t>pomorskie</w:t>
      </w:r>
      <w:r>
        <w:rPr>
          <w:rFonts w:ascii="Calibri" w:hAnsi="Calibri"/>
        </w:rPr>
        <w:t>.</w:t>
      </w:r>
    </w:p>
    <w:p w:rsidR="002F224D" w:rsidRDefault="005B56EA">
      <w:pPr>
        <w:pStyle w:val="Ryc"/>
        <w:tabs>
          <w:tab w:val="left" w:pos="510"/>
        </w:tabs>
        <w:rPr>
          <w:rFonts w:ascii="Calibri" w:hAnsi="Calibri" w:cs="Times New Roman"/>
          <w:i w:val="0"/>
          <w:iCs w:val="0"/>
          <w:sz w:val="20"/>
          <w:szCs w:val="20"/>
        </w:rPr>
      </w:pPr>
      <w:r>
        <w:rPr>
          <w:rFonts w:ascii="Calibri" w:hAnsi="Calibri" w:cs="Times New Roman"/>
          <w:i w:val="0"/>
          <w:iCs w:val="0"/>
          <w:noProof/>
          <w:sz w:val="20"/>
          <w:szCs w:val="20"/>
          <w:lang w:eastAsia="pl-PL"/>
        </w:rPr>
        <w:drawing>
          <wp:inline distT="0" distB="0" distL="0" distR="0">
            <wp:extent cx="6000750" cy="4638675"/>
            <wp:effectExtent l="0" t="0" r="0" b="9525"/>
            <wp:docPr id="4" name="Obraz 4" descr="E:\Geotechnika\09 Wrześień 2k21\PRG Odra\t50_gminy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Geotechnika\09 Wrześień 2k21\PRG Odra\t50_gminy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178" t="6245" r="10658" b="6850"/>
                    <a:stretch/>
                  </pic:blipFill>
                  <pic:spPr bwMode="auto">
                    <a:xfrm>
                      <a:off x="0" y="0"/>
                      <a:ext cx="6001921" cy="4639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B5E9E" w:rsidRDefault="00DB5E9E" w:rsidP="00DB5E9E">
      <w:pPr>
        <w:pStyle w:val="Ryc"/>
        <w:tabs>
          <w:tab w:val="left" w:pos="510"/>
        </w:tabs>
        <w:rPr>
          <w:rFonts w:ascii="Calibri" w:hAnsi="Calibri" w:cs="Times New Roman"/>
          <w:i w:val="0"/>
          <w:iCs w:val="0"/>
          <w:sz w:val="20"/>
          <w:szCs w:val="20"/>
        </w:rPr>
      </w:pPr>
      <w:r>
        <w:rPr>
          <w:rFonts w:ascii="Calibri" w:hAnsi="Calibri" w:cs="Times New Roman"/>
          <w:i w:val="0"/>
          <w:iCs w:val="0"/>
          <w:sz w:val="20"/>
          <w:szCs w:val="20"/>
        </w:rPr>
        <w:t>Ryc. 1. Lokalizacja planowanego otworu</w:t>
      </w:r>
      <w:r w:rsidR="00B27312">
        <w:rPr>
          <w:rFonts w:ascii="Calibri" w:hAnsi="Calibri" w:cs="Times New Roman"/>
          <w:i w:val="0"/>
          <w:iCs w:val="0"/>
          <w:sz w:val="20"/>
          <w:szCs w:val="20"/>
        </w:rPr>
        <w:t xml:space="preserve"> hydrogeologicznego, skala 1: 5</w:t>
      </w:r>
      <w:r>
        <w:rPr>
          <w:rFonts w:ascii="Calibri" w:hAnsi="Calibri" w:cs="Times New Roman"/>
          <w:i w:val="0"/>
          <w:iCs w:val="0"/>
          <w:sz w:val="20"/>
          <w:szCs w:val="20"/>
        </w:rPr>
        <w:t>0 000</w:t>
      </w:r>
    </w:p>
    <w:p w:rsidR="002F224D" w:rsidRDefault="00F13C45">
      <w:pPr>
        <w:pStyle w:val="Standard"/>
        <w:spacing w:line="360" w:lineRule="auto"/>
        <w:ind w:firstLine="360"/>
        <w:jc w:val="both"/>
        <w:rPr>
          <w:rFonts w:ascii="Calibri" w:hAnsi="Calibri"/>
        </w:rPr>
      </w:pPr>
      <w:r>
        <w:rPr>
          <w:rFonts w:ascii="Calibri" w:hAnsi="Calibri"/>
        </w:rPr>
        <w:t xml:space="preserve">Zakres projektowanych robót geologicznych ma na celu umożliwienie wykonania </w:t>
      </w:r>
      <w:r w:rsidR="005B56EA">
        <w:rPr>
          <w:rFonts w:ascii="Calibri" w:hAnsi="Calibri"/>
        </w:rPr>
        <w:t xml:space="preserve">dwóch </w:t>
      </w:r>
      <w:r w:rsidR="003D3110">
        <w:rPr>
          <w:rFonts w:ascii="Calibri" w:hAnsi="Calibri"/>
        </w:rPr>
        <w:t>otwor</w:t>
      </w:r>
      <w:r w:rsidR="005B56EA">
        <w:rPr>
          <w:rFonts w:ascii="Calibri" w:hAnsi="Calibri"/>
        </w:rPr>
        <w:t>ów</w:t>
      </w:r>
      <w:r w:rsidR="00CA01FB">
        <w:rPr>
          <w:rFonts w:ascii="Calibri" w:hAnsi="Calibri"/>
        </w:rPr>
        <w:t xml:space="preserve"> studzienn</w:t>
      </w:r>
      <w:r w:rsidR="005B56EA">
        <w:rPr>
          <w:rFonts w:ascii="Calibri" w:hAnsi="Calibri"/>
        </w:rPr>
        <w:t>ych</w:t>
      </w:r>
      <w:r>
        <w:rPr>
          <w:rFonts w:ascii="Calibri" w:hAnsi="Calibri"/>
        </w:rPr>
        <w:t>, przeprowadzenie w ni</w:t>
      </w:r>
      <w:r w:rsidR="005B56EA">
        <w:rPr>
          <w:rFonts w:ascii="Calibri" w:hAnsi="Calibri"/>
        </w:rPr>
        <w:t>ch</w:t>
      </w:r>
      <w:r>
        <w:rPr>
          <w:rFonts w:ascii="Calibri" w:hAnsi="Calibri"/>
        </w:rPr>
        <w:t xml:space="preserve"> badań hydrogeologicznych oraz sporządzenie dokumentacji hydrogeologicznej ustalającej </w:t>
      </w:r>
      <w:r w:rsidR="005B56EA">
        <w:rPr>
          <w:rFonts w:ascii="Calibri" w:hAnsi="Calibri"/>
        </w:rPr>
        <w:t>wydajność</w:t>
      </w:r>
      <w:r w:rsidR="00CA01FB">
        <w:rPr>
          <w:rFonts w:ascii="Calibri" w:hAnsi="Calibri"/>
        </w:rPr>
        <w:t xml:space="preserve"> </w:t>
      </w:r>
      <w:r>
        <w:rPr>
          <w:rFonts w:ascii="Calibri" w:hAnsi="Calibri"/>
        </w:rPr>
        <w:t>eksploatacyjn</w:t>
      </w:r>
      <w:r w:rsidR="005B56EA">
        <w:rPr>
          <w:rFonts w:ascii="Calibri" w:hAnsi="Calibri"/>
        </w:rPr>
        <w:t>ą każdej z nich</w:t>
      </w:r>
      <w:r>
        <w:rPr>
          <w:rFonts w:ascii="Calibri" w:hAnsi="Calibri"/>
        </w:rPr>
        <w:t>.</w:t>
      </w:r>
    </w:p>
    <w:p w:rsidR="00F531B0" w:rsidRPr="00F531B0" w:rsidRDefault="00F13C45" w:rsidP="00F531B0">
      <w:pPr>
        <w:spacing w:line="360" w:lineRule="auto"/>
        <w:ind w:firstLine="360"/>
        <w:jc w:val="both"/>
        <w:rPr>
          <w:rFonts w:ascii="Calibri" w:eastAsia="Times New Roman" w:hAnsi="Calibri" w:cs="Calibri"/>
          <w:kern w:val="0"/>
          <w:lang w:eastAsia="ar-SA" w:bidi="ar-SA"/>
        </w:rPr>
      </w:pPr>
      <w:r>
        <w:rPr>
          <w:rFonts w:ascii="Calibri" w:hAnsi="Calibri"/>
        </w:rPr>
        <w:t>Wykonanie otwor</w:t>
      </w:r>
      <w:r w:rsidR="005742DB">
        <w:rPr>
          <w:rFonts w:ascii="Calibri" w:hAnsi="Calibri"/>
        </w:rPr>
        <w:t>u</w:t>
      </w:r>
      <w:r>
        <w:rPr>
          <w:rFonts w:ascii="Calibri" w:hAnsi="Calibri"/>
        </w:rPr>
        <w:t xml:space="preserve"> hydrogeologiczn</w:t>
      </w:r>
      <w:r w:rsidR="005742DB">
        <w:rPr>
          <w:rFonts w:ascii="Calibri" w:hAnsi="Calibri"/>
        </w:rPr>
        <w:t>ego</w:t>
      </w:r>
      <w:r>
        <w:rPr>
          <w:rFonts w:ascii="Calibri" w:hAnsi="Calibri"/>
        </w:rPr>
        <w:t xml:space="preserve"> jest robotą geologiczną, która może być przeprowadzona jedynie w oparciu o zatwierdzony projekt robót geologicznych. Projekt ten </w:t>
      </w:r>
      <w:r>
        <w:rPr>
          <w:rFonts w:ascii="Calibri" w:hAnsi="Calibri"/>
        </w:rPr>
        <w:lastRenderedPageBreak/>
        <w:t>powinien być sporządzony zgodnie z zapisami us</w:t>
      </w:r>
      <w:r w:rsidR="00BD40DC">
        <w:rPr>
          <w:rFonts w:ascii="Calibri" w:hAnsi="Calibri"/>
        </w:rPr>
        <w:t>tawy z dnia 9 czerwca 2011 r. -</w:t>
      </w:r>
      <w:r w:rsidR="00F531B0" w:rsidRPr="00F531B0">
        <w:rPr>
          <w:rFonts w:ascii="Calibri" w:eastAsia="Times New Roman" w:hAnsi="Calibri" w:cs="Calibri"/>
          <w:kern w:val="0"/>
          <w:lang w:eastAsia="ar-SA" w:bidi="ar-SA"/>
        </w:rPr>
        <w:t xml:space="preserve"> </w:t>
      </w:r>
      <w:r w:rsidR="00F531B0" w:rsidRPr="00F531B0">
        <w:rPr>
          <w:rFonts w:ascii="Calibri" w:eastAsia="Times New Roman" w:hAnsi="Calibri" w:cs="Calibri"/>
          <w:i/>
          <w:iCs/>
          <w:kern w:val="0"/>
          <w:lang w:eastAsia="ar-SA" w:bidi="ar-SA"/>
        </w:rPr>
        <w:t>Pra</w:t>
      </w:r>
      <w:r w:rsidR="000253DC">
        <w:rPr>
          <w:rFonts w:ascii="Calibri" w:eastAsia="Times New Roman" w:hAnsi="Calibri" w:cs="Calibri"/>
          <w:i/>
          <w:iCs/>
          <w:kern w:val="0"/>
          <w:lang w:eastAsia="ar-SA" w:bidi="ar-SA"/>
        </w:rPr>
        <w:t>wo geologiczne i górnicze (Dz. U.</w:t>
      </w:r>
      <w:r w:rsidR="00F531B0" w:rsidRPr="00F531B0">
        <w:rPr>
          <w:rFonts w:ascii="Calibri" w:eastAsia="Times New Roman" w:hAnsi="Calibri" w:cs="Calibri"/>
          <w:i/>
          <w:iCs/>
          <w:kern w:val="0"/>
          <w:lang w:eastAsia="ar-SA" w:bidi="ar-SA"/>
        </w:rPr>
        <w:t xml:space="preserve"> 20</w:t>
      </w:r>
      <w:r w:rsidR="00085AA2">
        <w:rPr>
          <w:rFonts w:ascii="Calibri" w:eastAsia="Times New Roman" w:hAnsi="Calibri" w:cs="Calibri"/>
          <w:i/>
          <w:iCs/>
          <w:kern w:val="0"/>
          <w:lang w:eastAsia="ar-SA" w:bidi="ar-SA"/>
        </w:rPr>
        <w:t>2</w:t>
      </w:r>
      <w:r w:rsidR="005B56EA">
        <w:rPr>
          <w:rFonts w:ascii="Calibri" w:eastAsia="Times New Roman" w:hAnsi="Calibri" w:cs="Calibri"/>
          <w:i/>
          <w:iCs/>
          <w:kern w:val="0"/>
          <w:lang w:eastAsia="ar-SA" w:bidi="ar-SA"/>
        </w:rPr>
        <w:t>1</w:t>
      </w:r>
      <w:r w:rsidR="00085AA2">
        <w:rPr>
          <w:rFonts w:ascii="Calibri" w:eastAsia="Times New Roman" w:hAnsi="Calibri" w:cs="Calibri"/>
          <w:i/>
          <w:iCs/>
          <w:kern w:val="0"/>
          <w:lang w:eastAsia="ar-SA" w:bidi="ar-SA"/>
        </w:rPr>
        <w:t xml:space="preserve"> </w:t>
      </w:r>
      <w:r w:rsidR="00F531B0" w:rsidRPr="00F531B0">
        <w:rPr>
          <w:rFonts w:ascii="Calibri" w:eastAsia="Times New Roman" w:hAnsi="Calibri" w:cs="Calibri"/>
          <w:i/>
          <w:iCs/>
          <w:kern w:val="0"/>
          <w:lang w:eastAsia="ar-SA" w:bidi="ar-SA"/>
        </w:rPr>
        <w:t xml:space="preserve">poz. </w:t>
      </w:r>
      <w:r w:rsidR="00085AA2">
        <w:rPr>
          <w:rFonts w:ascii="Calibri" w:eastAsia="Times New Roman" w:hAnsi="Calibri" w:cs="Calibri"/>
          <w:i/>
          <w:iCs/>
          <w:kern w:val="0"/>
          <w:lang w:eastAsia="ar-SA" w:bidi="ar-SA"/>
        </w:rPr>
        <w:t>1</w:t>
      </w:r>
      <w:r w:rsidR="00356227">
        <w:rPr>
          <w:rFonts w:ascii="Calibri" w:eastAsia="Times New Roman" w:hAnsi="Calibri" w:cs="Calibri"/>
          <w:i/>
          <w:iCs/>
          <w:kern w:val="0"/>
          <w:lang w:eastAsia="ar-SA" w:bidi="ar-SA"/>
        </w:rPr>
        <w:t>42</w:t>
      </w:r>
      <w:r w:rsidR="00085AA2">
        <w:rPr>
          <w:rFonts w:ascii="Calibri" w:eastAsia="Times New Roman" w:hAnsi="Calibri" w:cs="Calibri"/>
          <w:i/>
          <w:iCs/>
          <w:kern w:val="0"/>
          <w:lang w:eastAsia="ar-SA" w:bidi="ar-SA"/>
        </w:rPr>
        <w:t>0</w:t>
      </w:r>
      <w:r w:rsidR="000253DC">
        <w:rPr>
          <w:rFonts w:ascii="Calibri" w:eastAsia="Times New Roman" w:hAnsi="Calibri" w:cs="Calibri"/>
          <w:i/>
          <w:iCs/>
          <w:kern w:val="0"/>
          <w:lang w:eastAsia="ar-SA" w:bidi="ar-SA"/>
        </w:rPr>
        <w:t xml:space="preserve">) </w:t>
      </w:r>
      <w:r w:rsidR="000253DC">
        <w:rPr>
          <w:rFonts w:ascii="Calibri" w:eastAsia="Times New Roman" w:hAnsi="Calibri" w:cs="Calibri"/>
          <w:iCs/>
          <w:kern w:val="0"/>
          <w:lang w:eastAsia="ar-SA" w:bidi="ar-SA"/>
        </w:rPr>
        <w:t xml:space="preserve">oraz </w:t>
      </w:r>
      <w:r w:rsidR="00F531B0" w:rsidRPr="00F531B0">
        <w:rPr>
          <w:rFonts w:ascii="Calibri" w:eastAsia="Times New Roman" w:hAnsi="Calibri" w:cs="Calibri"/>
          <w:kern w:val="0"/>
          <w:lang w:eastAsia="ar-SA" w:bidi="ar-SA"/>
        </w:rPr>
        <w:t xml:space="preserve">wymogami określonymi w </w:t>
      </w:r>
      <w:r w:rsidR="00F531B0" w:rsidRPr="00F531B0">
        <w:rPr>
          <w:rFonts w:ascii="Calibri" w:eastAsia="Times New Roman" w:hAnsi="Calibri" w:cs="Calibri"/>
          <w:i/>
          <w:iCs/>
          <w:kern w:val="0"/>
          <w:lang w:eastAsia="ar-SA" w:bidi="ar-SA"/>
        </w:rPr>
        <w:t xml:space="preserve">rozporządzeniu Ministra Środowiska z dnia 20 grudnia 2011 r. w sprawie szczegółowych wymagań </w:t>
      </w:r>
      <w:r w:rsidR="00F531B0" w:rsidRPr="00F531B0">
        <w:rPr>
          <w:rFonts w:ascii="Calibri" w:eastAsia="UniversPro-Bold" w:hAnsi="Calibri" w:cs="Calibri"/>
          <w:i/>
          <w:iCs/>
          <w:kern w:val="0"/>
          <w:lang w:eastAsia="ar-SA" w:bidi="ar-SA"/>
        </w:rPr>
        <w:t>dotyczących projektów robót geologicznych, w tym robót, których wykonywanie wymaga uzyskania koncesji</w:t>
      </w:r>
      <w:r w:rsidR="00F531B0" w:rsidRPr="00F531B0">
        <w:rPr>
          <w:rFonts w:ascii="Calibri" w:eastAsia="Times New Roman" w:hAnsi="Calibri" w:cs="Calibri"/>
          <w:i/>
          <w:iCs/>
          <w:kern w:val="0"/>
          <w:lang w:eastAsia="ar-SA" w:bidi="ar-SA"/>
        </w:rPr>
        <w:t xml:space="preserve"> (Dz.</w:t>
      </w:r>
      <w:r w:rsidR="000253DC">
        <w:rPr>
          <w:rFonts w:ascii="Calibri" w:eastAsia="Times New Roman" w:hAnsi="Calibri" w:cs="Calibri"/>
          <w:i/>
          <w:iCs/>
          <w:kern w:val="0"/>
          <w:lang w:eastAsia="ar-SA" w:bidi="ar-SA"/>
        </w:rPr>
        <w:t xml:space="preserve"> </w:t>
      </w:r>
      <w:r w:rsidR="00F531B0" w:rsidRPr="00F531B0">
        <w:rPr>
          <w:rFonts w:ascii="Calibri" w:eastAsia="Times New Roman" w:hAnsi="Calibri" w:cs="Calibri"/>
          <w:i/>
          <w:iCs/>
          <w:kern w:val="0"/>
          <w:lang w:eastAsia="ar-SA" w:bidi="ar-SA"/>
        </w:rPr>
        <w:t>U.</w:t>
      </w:r>
      <w:r w:rsidR="00A55322">
        <w:rPr>
          <w:rFonts w:ascii="Calibri" w:eastAsia="Times New Roman" w:hAnsi="Calibri" w:cs="Calibri"/>
          <w:i/>
          <w:iCs/>
          <w:kern w:val="0"/>
          <w:lang w:eastAsia="ar-SA" w:bidi="ar-SA"/>
        </w:rPr>
        <w:t xml:space="preserve"> 2011</w:t>
      </w:r>
      <w:r w:rsidR="00F531B0" w:rsidRPr="00F531B0">
        <w:rPr>
          <w:rFonts w:ascii="Calibri" w:eastAsia="Times New Roman" w:hAnsi="Calibri" w:cs="Calibri"/>
          <w:i/>
          <w:iCs/>
          <w:kern w:val="0"/>
          <w:lang w:eastAsia="ar-SA" w:bidi="ar-SA"/>
        </w:rPr>
        <w:t xml:space="preserve"> Nr 288</w:t>
      </w:r>
      <w:r w:rsidR="00CD1D58">
        <w:rPr>
          <w:rFonts w:ascii="Calibri" w:eastAsia="Times New Roman" w:hAnsi="Calibri" w:cs="Calibri"/>
          <w:i/>
          <w:iCs/>
          <w:kern w:val="0"/>
          <w:lang w:eastAsia="ar-SA" w:bidi="ar-SA"/>
        </w:rPr>
        <w:t xml:space="preserve"> poz. 1696</w:t>
      </w:r>
      <w:r w:rsidR="000253DC">
        <w:rPr>
          <w:rFonts w:ascii="Calibri" w:eastAsia="Times New Roman" w:hAnsi="Calibri" w:cs="Calibri"/>
          <w:i/>
          <w:iCs/>
          <w:kern w:val="0"/>
          <w:lang w:eastAsia="ar-SA" w:bidi="ar-SA"/>
        </w:rPr>
        <w:t xml:space="preserve"> ze zm.).</w:t>
      </w:r>
    </w:p>
    <w:p w:rsidR="002F224D" w:rsidRDefault="00F13C45" w:rsidP="005127B3">
      <w:pPr>
        <w:pStyle w:val="Nagwek3"/>
        <w:spacing w:line="360" w:lineRule="auto"/>
        <w:jc w:val="both"/>
        <w:rPr>
          <w:rFonts w:ascii="Calibri" w:hAnsi="Calibri"/>
          <w:color w:val="808000"/>
          <w:sz w:val="30"/>
          <w:szCs w:val="30"/>
        </w:rPr>
      </w:pPr>
      <w:bookmarkStart w:id="2" w:name="_Toc505157620"/>
      <w:r>
        <w:rPr>
          <w:rFonts w:ascii="Calibri" w:hAnsi="Calibri"/>
          <w:color w:val="808000"/>
          <w:sz w:val="30"/>
          <w:szCs w:val="30"/>
        </w:rPr>
        <w:t>1.1. Dane informacyjne</w:t>
      </w:r>
      <w:bookmarkEnd w:id="2"/>
    </w:p>
    <w:p w:rsidR="00F531B0" w:rsidRDefault="00F4410A">
      <w:pPr>
        <w:pStyle w:val="Textbody"/>
        <w:spacing w:line="360" w:lineRule="auto"/>
        <w:ind w:left="2835" w:hanging="2835"/>
        <w:jc w:val="both"/>
        <w:rPr>
          <w:rFonts w:ascii="Calibri" w:hAnsi="Calibri"/>
          <w:sz w:val="24"/>
        </w:rPr>
      </w:pPr>
      <w:r>
        <w:rPr>
          <w:rFonts w:ascii="Calibri" w:hAnsi="Calibri"/>
          <w:sz w:val="24"/>
        </w:rPr>
        <w:t>Inwestor:</w:t>
      </w:r>
      <w:r w:rsidR="00F13C45">
        <w:rPr>
          <w:rFonts w:ascii="Calibri" w:eastAsia="ArialMT" w:hAnsi="Calibri" w:cs="ArialMT"/>
          <w:b/>
          <w:bCs/>
          <w:color w:val="000000"/>
          <w:sz w:val="24"/>
        </w:rPr>
        <w:tab/>
      </w:r>
      <w:r w:rsidR="005B56EA">
        <w:rPr>
          <w:rFonts w:ascii="Calibri" w:eastAsia="ArialMT" w:hAnsi="Calibri" w:cs="ArialMT"/>
          <w:b/>
          <w:bCs/>
          <w:color w:val="000000"/>
          <w:sz w:val="24"/>
        </w:rPr>
        <w:t>Zakład Wodociągów i Kanalizacji Sp. z o.o. ul. Kołłątaja 4, 72-600 Świnoujście</w:t>
      </w:r>
    </w:p>
    <w:p w:rsidR="002F224D" w:rsidRDefault="00F13C45">
      <w:pPr>
        <w:pStyle w:val="Textbody"/>
        <w:spacing w:line="360" w:lineRule="auto"/>
        <w:ind w:left="2835" w:hanging="2835"/>
        <w:jc w:val="both"/>
        <w:rPr>
          <w:rFonts w:ascii="Calibri" w:hAnsi="Calibri"/>
          <w:sz w:val="24"/>
        </w:rPr>
      </w:pPr>
      <w:r>
        <w:rPr>
          <w:rFonts w:ascii="Calibri" w:hAnsi="Calibri"/>
          <w:sz w:val="24"/>
        </w:rPr>
        <w:t>Lokalizacja ogólna:</w:t>
      </w:r>
      <w:r>
        <w:rPr>
          <w:rFonts w:ascii="Calibri" w:hAnsi="Calibri"/>
          <w:sz w:val="24"/>
        </w:rPr>
        <w:tab/>
        <w:t>gm.</w:t>
      </w:r>
      <w:r w:rsidR="00F531B0">
        <w:rPr>
          <w:rFonts w:ascii="Calibri" w:hAnsi="Calibri"/>
          <w:sz w:val="24"/>
        </w:rPr>
        <w:t xml:space="preserve"> </w:t>
      </w:r>
      <w:r w:rsidR="005742DB">
        <w:rPr>
          <w:rFonts w:ascii="Calibri" w:hAnsi="Calibri"/>
          <w:b/>
          <w:sz w:val="24"/>
        </w:rPr>
        <w:t xml:space="preserve">m. </w:t>
      </w:r>
      <w:r w:rsidR="005B56EA">
        <w:rPr>
          <w:rFonts w:ascii="Calibri" w:hAnsi="Calibri"/>
          <w:b/>
          <w:sz w:val="24"/>
        </w:rPr>
        <w:t>Świnoujście</w:t>
      </w:r>
      <w:r>
        <w:rPr>
          <w:rFonts w:ascii="Calibri" w:hAnsi="Calibri"/>
          <w:sz w:val="24"/>
        </w:rPr>
        <w:t>,</w:t>
      </w:r>
      <w:r>
        <w:rPr>
          <w:rFonts w:ascii="Calibri" w:hAnsi="Calibri"/>
          <w:b/>
          <w:bCs/>
          <w:sz w:val="24"/>
        </w:rPr>
        <w:t xml:space="preserve"> </w:t>
      </w:r>
      <w:r>
        <w:rPr>
          <w:rFonts w:ascii="Calibri" w:hAnsi="Calibri"/>
          <w:sz w:val="24"/>
        </w:rPr>
        <w:t>powiat</w:t>
      </w:r>
      <w:r>
        <w:rPr>
          <w:rFonts w:ascii="Calibri" w:hAnsi="Calibri"/>
          <w:b/>
          <w:bCs/>
          <w:sz w:val="24"/>
        </w:rPr>
        <w:t xml:space="preserve"> </w:t>
      </w:r>
      <w:r w:rsidR="005B56EA">
        <w:rPr>
          <w:rFonts w:ascii="Calibri" w:hAnsi="Calibri"/>
          <w:b/>
          <w:bCs/>
          <w:sz w:val="24"/>
        </w:rPr>
        <w:t>Świnoujście</w:t>
      </w:r>
      <w:r w:rsidR="00085AA2">
        <w:rPr>
          <w:rFonts w:ascii="Calibri" w:hAnsi="Calibri"/>
          <w:b/>
          <w:bCs/>
          <w:sz w:val="24"/>
        </w:rPr>
        <w:t>,</w:t>
      </w:r>
      <w:r>
        <w:rPr>
          <w:rFonts w:ascii="Calibri" w:hAnsi="Calibri"/>
          <w:sz w:val="24"/>
        </w:rPr>
        <w:t xml:space="preserve"> województwo</w:t>
      </w:r>
      <w:r>
        <w:rPr>
          <w:rFonts w:ascii="Calibri" w:hAnsi="Calibri"/>
          <w:b/>
          <w:bCs/>
          <w:sz w:val="24"/>
        </w:rPr>
        <w:t xml:space="preserve"> </w:t>
      </w:r>
      <w:r w:rsidR="005B56EA">
        <w:rPr>
          <w:rFonts w:ascii="Calibri" w:hAnsi="Calibri"/>
          <w:b/>
          <w:bCs/>
          <w:sz w:val="24"/>
        </w:rPr>
        <w:t>zachodniopomorskie</w:t>
      </w:r>
    </w:p>
    <w:p w:rsidR="002F224D" w:rsidRDefault="00F13C45">
      <w:pPr>
        <w:pStyle w:val="Textbody"/>
        <w:spacing w:line="360" w:lineRule="auto"/>
        <w:ind w:left="2835" w:hanging="2835"/>
        <w:jc w:val="both"/>
        <w:rPr>
          <w:rFonts w:ascii="Calibri" w:hAnsi="Calibri"/>
          <w:sz w:val="24"/>
        </w:rPr>
      </w:pPr>
      <w:r>
        <w:rPr>
          <w:rFonts w:ascii="Calibri" w:hAnsi="Calibri"/>
          <w:sz w:val="24"/>
        </w:rPr>
        <w:t xml:space="preserve">Lokalizacja szczegółowa: </w:t>
      </w:r>
      <w:r>
        <w:rPr>
          <w:rFonts w:ascii="Calibri" w:hAnsi="Calibri"/>
          <w:sz w:val="24"/>
        </w:rPr>
        <w:tab/>
        <w:t>działk</w:t>
      </w:r>
      <w:r w:rsidR="00CD1D58">
        <w:rPr>
          <w:rFonts w:ascii="Calibri" w:hAnsi="Calibri"/>
          <w:sz w:val="24"/>
        </w:rPr>
        <w:t>a</w:t>
      </w:r>
      <w:r>
        <w:rPr>
          <w:rFonts w:ascii="Calibri" w:hAnsi="Calibri"/>
          <w:sz w:val="24"/>
        </w:rPr>
        <w:t xml:space="preserve"> nr </w:t>
      </w:r>
      <w:r w:rsidR="005B56EA">
        <w:rPr>
          <w:rFonts w:ascii="Calibri" w:hAnsi="Calibri"/>
          <w:b/>
          <w:sz w:val="24"/>
        </w:rPr>
        <w:t>236</w:t>
      </w:r>
      <w:r w:rsidR="00780502">
        <w:rPr>
          <w:rFonts w:ascii="Calibri" w:hAnsi="Calibri"/>
          <w:sz w:val="24"/>
        </w:rPr>
        <w:t>,</w:t>
      </w:r>
      <w:r>
        <w:rPr>
          <w:rFonts w:ascii="Calibri" w:hAnsi="Calibri"/>
          <w:sz w:val="24"/>
        </w:rPr>
        <w:t xml:space="preserve"> obręb </w:t>
      </w:r>
      <w:r>
        <w:rPr>
          <w:rFonts w:ascii="Calibri" w:eastAsia="ArialMT" w:hAnsi="Calibri" w:cs="ArialMT"/>
          <w:color w:val="000000"/>
          <w:sz w:val="24"/>
        </w:rPr>
        <w:t xml:space="preserve">ewidencyjny </w:t>
      </w:r>
      <w:r w:rsidR="001C578D">
        <w:rPr>
          <w:rFonts w:ascii="Calibri" w:eastAsia="ArialMT" w:hAnsi="Calibri" w:cs="ArialMT"/>
          <w:b/>
          <w:color w:val="000000"/>
          <w:sz w:val="24"/>
        </w:rPr>
        <w:t>00</w:t>
      </w:r>
      <w:r w:rsidR="00CA01FB">
        <w:rPr>
          <w:rFonts w:ascii="Calibri" w:eastAsia="ArialMT" w:hAnsi="Calibri" w:cs="ArialMT"/>
          <w:b/>
          <w:color w:val="000000"/>
          <w:sz w:val="24"/>
        </w:rPr>
        <w:t>1</w:t>
      </w:r>
      <w:r w:rsidR="005B56EA">
        <w:rPr>
          <w:rFonts w:ascii="Calibri" w:eastAsia="ArialMT" w:hAnsi="Calibri" w:cs="ArialMT"/>
          <w:b/>
          <w:color w:val="000000"/>
          <w:sz w:val="24"/>
        </w:rPr>
        <w:t>4 Świnoujście</w:t>
      </w:r>
    </w:p>
    <w:p w:rsidR="002F224D" w:rsidRDefault="00F13C45">
      <w:pPr>
        <w:pStyle w:val="Textbody"/>
        <w:spacing w:line="360" w:lineRule="auto"/>
        <w:ind w:left="2835" w:hanging="2835"/>
        <w:jc w:val="both"/>
        <w:rPr>
          <w:rFonts w:ascii="Calibri" w:hAnsi="Calibri"/>
          <w:sz w:val="24"/>
        </w:rPr>
      </w:pPr>
      <w:r>
        <w:rPr>
          <w:rFonts w:ascii="Calibri" w:hAnsi="Calibri"/>
          <w:sz w:val="24"/>
        </w:rPr>
        <w:t xml:space="preserve">Przeznaczenie wody: </w:t>
      </w:r>
      <w:r>
        <w:rPr>
          <w:rFonts w:ascii="Calibri" w:hAnsi="Calibri"/>
          <w:sz w:val="24"/>
        </w:rPr>
        <w:tab/>
      </w:r>
      <w:r w:rsidR="00DD3463">
        <w:rPr>
          <w:rFonts w:ascii="Calibri" w:hAnsi="Calibri"/>
          <w:sz w:val="24"/>
        </w:rPr>
        <w:t xml:space="preserve">zaopatrzenie w wodę </w:t>
      </w:r>
      <w:r w:rsidR="005742DB">
        <w:rPr>
          <w:rFonts w:ascii="Calibri" w:hAnsi="Calibri"/>
          <w:sz w:val="24"/>
        </w:rPr>
        <w:t xml:space="preserve">na cele </w:t>
      </w:r>
      <w:r w:rsidR="005B56EA">
        <w:rPr>
          <w:rFonts w:ascii="Calibri" w:hAnsi="Calibri"/>
          <w:sz w:val="24"/>
        </w:rPr>
        <w:t>wodociągu</w:t>
      </w:r>
      <w:r w:rsidR="001C578D">
        <w:rPr>
          <w:rFonts w:ascii="Calibri" w:hAnsi="Calibri"/>
          <w:sz w:val="24"/>
        </w:rPr>
        <w:t>.</w:t>
      </w:r>
    </w:p>
    <w:p w:rsidR="002F224D" w:rsidRDefault="00F13C45" w:rsidP="005127B3">
      <w:pPr>
        <w:pStyle w:val="Nagwek3"/>
        <w:spacing w:line="360" w:lineRule="auto"/>
        <w:jc w:val="both"/>
        <w:rPr>
          <w:rFonts w:ascii="Calibri" w:hAnsi="Calibri"/>
          <w:color w:val="808000"/>
          <w:sz w:val="30"/>
          <w:szCs w:val="30"/>
        </w:rPr>
      </w:pPr>
      <w:bookmarkStart w:id="3" w:name="_Toc505157621"/>
      <w:r>
        <w:rPr>
          <w:rFonts w:ascii="Calibri" w:hAnsi="Calibri"/>
          <w:color w:val="808000"/>
          <w:sz w:val="30"/>
          <w:szCs w:val="30"/>
        </w:rPr>
        <w:t>1.2. Istniejące stosunki własnościowe i zagospodarowanie terenu</w:t>
      </w:r>
      <w:bookmarkEnd w:id="3"/>
    </w:p>
    <w:p w:rsidR="002F224D" w:rsidRDefault="00F13C45" w:rsidP="00F4410A">
      <w:pPr>
        <w:pStyle w:val="Standard"/>
        <w:spacing w:line="360" w:lineRule="auto"/>
        <w:ind w:firstLine="360"/>
        <w:jc w:val="both"/>
        <w:rPr>
          <w:rFonts w:ascii="Calibri" w:hAnsi="Calibri"/>
        </w:rPr>
      </w:pPr>
      <w:r>
        <w:rPr>
          <w:rFonts w:ascii="Calibri" w:hAnsi="Calibri"/>
        </w:rPr>
        <w:t>Projektowan</w:t>
      </w:r>
      <w:r w:rsidR="005B56EA">
        <w:rPr>
          <w:rFonts w:ascii="Calibri" w:hAnsi="Calibri"/>
        </w:rPr>
        <w:t>e</w:t>
      </w:r>
      <w:r>
        <w:rPr>
          <w:rFonts w:ascii="Calibri" w:hAnsi="Calibri"/>
        </w:rPr>
        <w:t xml:space="preserve"> o</w:t>
      </w:r>
      <w:r w:rsidR="005B56EA">
        <w:rPr>
          <w:rFonts w:ascii="Calibri" w:hAnsi="Calibri"/>
        </w:rPr>
        <w:t>twory</w:t>
      </w:r>
      <w:r w:rsidR="00A32059">
        <w:rPr>
          <w:rFonts w:ascii="Calibri" w:hAnsi="Calibri"/>
        </w:rPr>
        <w:t xml:space="preserve"> </w:t>
      </w:r>
      <w:r>
        <w:rPr>
          <w:rFonts w:ascii="Calibri" w:hAnsi="Calibri"/>
        </w:rPr>
        <w:t>studzienn</w:t>
      </w:r>
      <w:r w:rsidR="005B56EA">
        <w:rPr>
          <w:rFonts w:ascii="Calibri" w:hAnsi="Calibri"/>
        </w:rPr>
        <w:t>e</w:t>
      </w:r>
      <w:r w:rsidR="00F4410A">
        <w:rPr>
          <w:rFonts w:ascii="Calibri" w:hAnsi="Calibri"/>
        </w:rPr>
        <w:t xml:space="preserve"> </w:t>
      </w:r>
      <w:r>
        <w:rPr>
          <w:rFonts w:ascii="Calibri" w:hAnsi="Calibri"/>
        </w:rPr>
        <w:t>wykonan</w:t>
      </w:r>
      <w:r w:rsidR="005B56EA">
        <w:rPr>
          <w:rFonts w:ascii="Calibri" w:hAnsi="Calibri"/>
        </w:rPr>
        <w:t>e</w:t>
      </w:r>
      <w:r w:rsidR="00A32059">
        <w:rPr>
          <w:rFonts w:ascii="Calibri" w:hAnsi="Calibri"/>
        </w:rPr>
        <w:t xml:space="preserve"> zostan</w:t>
      </w:r>
      <w:r w:rsidR="005B56EA">
        <w:rPr>
          <w:rFonts w:ascii="Calibri" w:hAnsi="Calibri"/>
        </w:rPr>
        <w:t>ą</w:t>
      </w:r>
      <w:r>
        <w:rPr>
          <w:rFonts w:ascii="Calibri" w:hAnsi="Calibri"/>
        </w:rPr>
        <w:t xml:space="preserve"> na dział</w:t>
      </w:r>
      <w:r w:rsidR="00CD1D58">
        <w:rPr>
          <w:rFonts w:ascii="Calibri" w:hAnsi="Calibri"/>
        </w:rPr>
        <w:t>ce</w:t>
      </w:r>
      <w:r>
        <w:rPr>
          <w:rFonts w:ascii="Calibri" w:hAnsi="Calibri"/>
        </w:rPr>
        <w:t xml:space="preserve"> nr</w:t>
      </w:r>
      <w:r w:rsidR="00CD1D58">
        <w:rPr>
          <w:rFonts w:ascii="Calibri" w:hAnsi="Calibri"/>
        </w:rPr>
        <w:t xml:space="preserve"> </w:t>
      </w:r>
      <w:r w:rsidR="005B56EA">
        <w:rPr>
          <w:rFonts w:ascii="Calibri" w:hAnsi="Calibri"/>
          <w:b/>
        </w:rPr>
        <w:t>236</w:t>
      </w:r>
      <w:r w:rsidR="002921B8">
        <w:rPr>
          <w:rFonts w:ascii="Calibri" w:hAnsi="Calibri"/>
          <w:b/>
          <w:bCs/>
        </w:rPr>
        <w:t xml:space="preserve"> </w:t>
      </w:r>
      <w:r w:rsidR="002921B8" w:rsidRPr="002921B8">
        <w:rPr>
          <w:rFonts w:ascii="Calibri" w:hAnsi="Calibri"/>
          <w:bCs/>
        </w:rPr>
        <w:t>(</w:t>
      </w:r>
      <w:r w:rsidR="00304034">
        <w:rPr>
          <w:rFonts w:ascii="Calibri" w:hAnsi="Calibri"/>
          <w:bCs/>
        </w:rPr>
        <w:t>zgodnie z zał. 3</w:t>
      </w:r>
      <w:r w:rsidR="002921B8" w:rsidRPr="002921B8">
        <w:rPr>
          <w:rFonts w:ascii="Calibri" w:hAnsi="Calibri"/>
          <w:bCs/>
        </w:rPr>
        <w:t>)</w:t>
      </w:r>
      <w:r>
        <w:rPr>
          <w:rFonts w:ascii="Calibri" w:hAnsi="Calibri"/>
        </w:rPr>
        <w:t xml:space="preserve">, obręb geodezyjny </w:t>
      </w:r>
      <w:r w:rsidR="00CD1D58">
        <w:rPr>
          <w:rFonts w:ascii="Calibri" w:hAnsi="Calibri"/>
          <w:b/>
          <w:bCs/>
        </w:rPr>
        <w:t>0</w:t>
      </w:r>
      <w:r w:rsidR="00F4410A">
        <w:rPr>
          <w:rFonts w:ascii="Calibri" w:hAnsi="Calibri"/>
          <w:b/>
          <w:bCs/>
        </w:rPr>
        <w:t>0</w:t>
      </w:r>
      <w:r w:rsidR="00CA01FB">
        <w:rPr>
          <w:rFonts w:ascii="Calibri" w:hAnsi="Calibri"/>
          <w:b/>
          <w:bCs/>
        </w:rPr>
        <w:t>1</w:t>
      </w:r>
      <w:r w:rsidR="005B56EA">
        <w:rPr>
          <w:rFonts w:ascii="Calibri" w:hAnsi="Calibri"/>
          <w:b/>
          <w:bCs/>
        </w:rPr>
        <w:t>4 Świnoujście</w:t>
      </w:r>
      <w:r>
        <w:rPr>
          <w:rFonts w:ascii="Calibri" w:hAnsi="Calibri"/>
          <w:b/>
          <w:bCs/>
        </w:rPr>
        <w:t xml:space="preserve">. </w:t>
      </w:r>
      <w:r w:rsidR="00F4410A" w:rsidRPr="00F4410A">
        <w:rPr>
          <w:rFonts w:ascii="Calibri" w:hAnsi="Calibri"/>
          <w:bCs/>
        </w:rPr>
        <w:t xml:space="preserve">Działka ta stanowi własność </w:t>
      </w:r>
      <w:r w:rsidR="005B56EA">
        <w:rPr>
          <w:rFonts w:ascii="Calibri" w:hAnsi="Calibri"/>
          <w:bCs/>
        </w:rPr>
        <w:t xml:space="preserve">Skarbu Państwa, natomiast Inwestor – </w:t>
      </w:r>
      <w:proofErr w:type="spellStart"/>
      <w:r w:rsidR="005B56EA">
        <w:rPr>
          <w:rFonts w:ascii="Calibri" w:hAnsi="Calibri"/>
          <w:bCs/>
        </w:rPr>
        <w:t>ZWiK</w:t>
      </w:r>
      <w:proofErr w:type="spellEnd"/>
      <w:r w:rsidR="005B56EA">
        <w:rPr>
          <w:rFonts w:ascii="Calibri" w:hAnsi="Calibri"/>
          <w:bCs/>
        </w:rPr>
        <w:t xml:space="preserve"> Sp. z o.o. w Świnoujściu stanowi użytkownika wieczystego terenu powyższej działki</w:t>
      </w:r>
      <w:r w:rsidR="00423F4E">
        <w:rPr>
          <w:rFonts w:ascii="Calibri" w:hAnsi="Calibri"/>
          <w:bCs/>
        </w:rPr>
        <w:t>.</w:t>
      </w:r>
    </w:p>
    <w:p w:rsidR="00100332" w:rsidRDefault="005B56EA" w:rsidP="008355EB">
      <w:pPr>
        <w:pStyle w:val="Standard"/>
        <w:spacing w:line="360" w:lineRule="auto"/>
        <w:ind w:firstLine="357"/>
        <w:jc w:val="both"/>
        <w:rPr>
          <w:rFonts w:ascii="Calibri" w:hAnsi="Calibri"/>
        </w:rPr>
      </w:pPr>
      <w:r>
        <w:rPr>
          <w:rFonts w:ascii="Calibri" w:hAnsi="Calibri"/>
        </w:rPr>
        <w:t xml:space="preserve">Na terenie działki znajduje się budynek SUW oraz dwa zbiorniki wody uzdatnionej. Studnia nr S1aw zlokalizowana będzie 22,8 m na NW od NW naroża budynku SUW, a studnia S2aw – południowo – zachodniej części działki, w odległości 5 m od południowej i 5 m od zachodniej granicy działki. Odległość między studniami wyniesie ok. 60,0 m. </w:t>
      </w:r>
      <w:r w:rsidR="00423F4E">
        <w:rPr>
          <w:rFonts w:ascii="Calibri" w:hAnsi="Calibri"/>
        </w:rPr>
        <w:t>W miejscu lokalizacji projektowan</w:t>
      </w:r>
      <w:r>
        <w:rPr>
          <w:rFonts w:ascii="Calibri" w:hAnsi="Calibri"/>
        </w:rPr>
        <w:t>ych</w:t>
      </w:r>
      <w:r w:rsidR="00CA01FB">
        <w:rPr>
          <w:rFonts w:ascii="Calibri" w:hAnsi="Calibri"/>
        </w:rPr>
        <w:t xml:space="preserve"> </w:t>
      </w:r>
      <w:r w:rsidR="00423F4E">
        <w:rPr>
          <w:rFonts w:ascii="Calibri" w:hAnsi="Calibri"/>
        </w:rPr>
        <w:t>studni panują naturalne warunki</w:t>
      </w:r>
      <w:r w:rsidR="00F47833">
        <w:rPr>
          <w:rFonts w:ascii="Calibri" w:hAnsi="Calibri"/>
        </w:rPr>
        <w:t xml:space="preserve"> gruntowe</w:t>
      </w:r>
      <w:r w:rsidR="00423F4E">
        <w:rPr>
          <w:rFonts w:ascii="Calibri" w:hAnsi="Calibri"/>
        </w:rPr>
        <w:t>.</w:t>
      </w:r>
    </w:p>
    <w:p w:rsidR="002F224D" w:rsidRDefault="00F13C45" w:rsidP="005127B3">
      <w:pPr>
        <w:pStyle w:val="Nagwek3"/>
        <w:spacing w:after="120"/>
        <w:ind w:left="15" w:firstLine="30"/>
        <w:jc w:val="left"/>
        <w:rPr>
          <w:rFonts w:ascii="Calibri" w:hAnsi="Calibri"/>
          <w:color w:val="808000"/>
          <w:sz w:val="30"/>
          <w:szCs w:val="30"/>
        </w:rPr>
      </w:pPr>
      <w:bookmarkStart w:id="4" w:name="_Toc505157622"/>
      <w:r>
        <w:rPr>
          <w:rFonts w:ascii="Calibri" w:hAnsi="Calibri"/>
          <w:color w:val="808000"/>
          <w:sz w:val="30"/>
          <w:szCs w:val="30"/>
        </w:rPr>
        <w:t>1.3. Podstawa prawna</w:t>
      </w:r>
      <w:bookmarkEnd w:id="4"/>
    </w:p>
    <w:p w:rsidR="00195BAB" w:rsidRDefault="00195BAB" w:rsidP="00195BAB">
      <w:pPr>
        <w:pStyle w:val="Tekstpodstawowy"/>
        <w:numPr>
          <w:ilvl w:val="0"/>
          <w:numId w:val="17"/>
        </w:numPr>
        <w:spacing w:line="100" w:lineRule="atLeast"/>
        <w:jc w:val="both"/>
        <w:rPr>
          <w:rFonts w:ascii="Calibri" w:hAnsi="Calibri" w:cs="Calibri"/>
          <w:i/>
          <w:iCs/>
          <w:color w:val="000000"/>
          <w:sz w:val="22"/>
          <w:szCs w:val="22"/>
        </w:rPr>
      </w:pPr>
      <w:r>
        <w:rPr>
          <w:rFonts w:ascii="Calibri" w:eastAsia="UniversPro-Bold" w:hAnsi="Calibri" w:cs="Calibri"/>
          <w:i/>
          <w:iCs/>
          <w:color w:val="000000"/>
          <w:sz w:val="22"/>
          <w:szCs w:val="22"/>
        </w:rPr>
        <w:t xml:space="preserve">Ustawa z dnia 9 czerwca 2011 r. </w:t>
      </w:r>
      <w:r>
        <w:rPr>
          <w:rFonts w:ascii="Calibri" w:eastAsia="UniversPro-Bold" w:hAnsi="Calibri" w:cs="Calibri"/>
          <w:b/>
          <w:bCs/>
          <w:i/>
          <w:iCs/>
          <w:color w:val="000000"/>
          <w:sz w:val="22"/>
          <w:szCs w:val="22"/>
        </w:rPr>
        <w:t>Prawo geologiczne i górnicze</w:t>
      </w:r>
      <w:r>
        <w:rPr>
          <w:rFonts w:ascii="Calibri" w:eastAsia="UniversPro-Bold" w:hAnsi="Calibri" w:cs="Calibri"/>
          <w:i/>
          <w:iCs/>
          <w:color w:val="000000"/>
          <w:sz w:val="22"/>
          <w:szCs w:val="22"/>
        </w:rPr>
        <w:t xml:space="preserve"> </w:t>
      </w:r>
      <w:r>
        <w:rPr>
          <w:rFonts w:ascii="Calibri" w:hAnsi="Calibri" w:cs="Calibri"/>
          <w:i/>
          <w:iCs/>
          <w:sz w:val="22"/>
          <w:szCs w:val="22"/>
        </w:rPr>
        <w:t>(</w:t>
      </w:r>
      <w:proofErr w:type="spellStart"/>
      <w:r w:rsidR="00780502">
        <w:rPr>
          <w:rFonts w:ascii="Calibri" w:hAnsi="Calibri" w:cs="Calibri"/>
          <w:i/>
          <w:iCs/>
          <w:sz w:val="22"/>
          <w:szCs w:val="22"/>
        </w:rPr>
        <w:t>t.j</w:t>
      </w:r>
      <w:proofErr w:type="spellEnd"/>
      <w:r w:rsidR="00780502">
        <w:rPr>
          <w:rFonts w:ascii="Calibri" w:hAnsi="Calibri" w:cs="Calibri"/>
          <w:i/>
          <w:iCs/>
          <w:sz w:val="22"/>
          <w:szCs w:val="22"/>
        </w:rPr>
        <w:t xml:space="preserve">. </w:t>
      </w:r>
      <w:r>
        <w:rPr>
          <w:rFonts w:ascii="Calibri" w:hAnsi="Calibri" w:cs="Calibri"/>
          <w:i/>
          <w:iCs/>
          <w:sz w:val="22"/>
          <w:szCs w:val="22"/>
        </w:rPr>
        <w:t xml:space="preserve">Dz. U. </w:t>
      </w:r>
      <w:r w:rsidR="00116939">
        <w:rPr>
          <w:rFonts w:ascii="Calibri" w:hAnsi="Calibri" w:cs="Calibri"/>
          <w:i/>
          <w:iCs/>
          <w:sz w:val="22"/>
          <w:szCs w:val="22"/>
        </w:rPr>
        <w:t>202</w:t>
      </w:r>
      <w:r w:rsidR="00356227">
        <w:rPr>
          <w:rFonts w:ascii="Calibri" w:hAnsi="Calibri" w:cs="Calibri"/>
          <w:i/>
          <w:iCs/>
          <w:sz w:val="22"/>
          <w:szCs w:val="22"/>
        </w:rPr>
        <w:t>1</w:t>
      </w:r>
      <w:r>
        <w:rPr>
          <w:rFonts w:ascii="Calibri" w:hAnsi="Calibri" w:cs="Calibri"/>
          <w:i/>
          <w:iCs/>
          <w:sz w:val="22"/>
          <w:szCs w:val="22"/>
        </w:rPr>
        <w:t xml:space="preserve"> poz. </w:t>
      </w:r>
      <w:r w:rsidR="002D7206">
        <w:rPr>
          <w:rFonts w:ascii="Calibri" w:hAnsi="Calibri" w:cs="Calibri"/>
          <w:i/>
          <w:iCs/>
          <w:sz w:val="22"/>
          <w:szCs w:val="22"/>
        </w:rPr>
        <w:t>1</w:t>
      </w:r>
      <w:r w:rsidR="00356227">
        <w:rPr>
          <w:rFonts w:ascii="Calibri" w:hAnsi="Calibri" w:cs="Calibri"/>
          <w:i/>
          <w:iCs/>
          <w:sz w:val="22"/>
          <w:szCs w:val="22"/>
        </w:rPr>
        <w:t>42</w:t>
      </w:r>
      <w:r w:rsidR="002D7206">
        <w:rPr>
          <w:rFonts w:ascii="Calibri" w:hAnsi="Calibri" w:cs="Calibri"/>
          <w:i/>
          <w:iCs/>
          <w:sz w:val="22"/>
          <w:szCs w:val="22"/>
        </w:rPr>
        <w:t>0</w:t>
      </w:r>
      <w:r>
        <w:rPr>
          <w:rFonts w:ascii="Calibri" w:hAnsi="Calibri" w:cs="Calibri"/>
          <w:i/>
          <w:iCs/>
          <w:sz w:val="22"/>
          <w:szCs w:val="22"/>
        </w:rPr>
        <w:t>)</w:t>
      </w:r>
      <w:r w:rsidR="002D7206">
        <w:rPr>
          <w:rFonts w:ascii="Calibri" w:hAnsi="Calibri" w:cs="Calibri"/>
          <w:i/>
          <w:iCs/>
          <w:sz w:val="22"/>
          <w:szCs w:val="22"/>
        </w:rPr>
        <w:t>;</w:t>
      </w:r>
    </w:p>
    <w:p w:rsidR="00195BAB" w:rsidRDefault="00195BAB" w:rsidP="00195BAB">
      <w:pPr>
        <w:widowControl/>
        <w:numPr>
          <w:ilvl w:val="0"/>
          <w:numId w:val="17"/>
        </w:numPr>
        <w:autoSpaceDN/>
        <w:spacing w:line="100" w:lineRule="atLeast"/>
        <w:jc w:val="both"/>
        <w:textAlignment w:val="auto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i/>
          <w:iCs/>
          <w:color w:val="000000"/>
          <w:sz w:val="22"/>
          <w:szCs w:val="22"/>
        </w:rPr>
        <w:t xml:space="preserve">Ustawa z dnia 16 kwietnia 2004 r. </w:t>
      </w:r>
      <w:r>
        <w:rPr>
          <w:rFonts w:ascii="Calibri" w:hAnsi="Calibri" w:cs="Calibri"/>
          <w:b/>
          <w:bCs/>
          <w:i/>
          <w:iCs/>
          <w:color w:val="000000"/>
          <w:sz w:val="22"/>
          <w:szCs w:val="22"/>
        </w:rPr>
        <w:t>o ochronie przyrody</w:t>
      </w:r>
      <w:r w:rsidR="00982CA6">
        <w:rPr>
          <w:rFonts w:ascii="Calibri" w:hAnsi="Calibri" w:cs="Calibri"/>
          <w:i/>
          <w:iCs/>
          <w:color w:val="000000"/>
          <w:sz w:val="22"/>
          <w:szCs w:val="22"/>
        </w:rPr>
        <w:t xml:space="preserve"> (</w:t>
      </w:r>
      <w:proofErr w:type="spellStart"/>
      <w:r w:rsidR="00780502">
        <w:rPr>
          <w:rFonts w:ascii="Calibri" w:hAnsi="Calibri" w:cs="Calibri"/>
          <w:i/>
          <w:iCs/>
          <w:color w:val="000000"/>
          <w:sz w:val="22"/>
          <w:szCs w:val="22"/>
        </w:rPr>
        <w:t>t.j</w:t>
      </w:r>
      <w:proofErr w:type="spellEnd"/>
      <w:r w:rsidR="00780502">
        <w:rPr>
          <w:rFonts w:ascii="Calibri" w:hAnsi="Calibri" w:cs="Calibri"/>
          <w:i/>
          <w:iCs/>
          <w:color w:val="000000"/>
          <w:sz w:val="22"/>
          <w:szCs w:val="22"/>
        </w:rPr>
        <w:t xml:space="preserve">. </w:t>
      </w:r>
      <w:r w:rsidR="00982CA6">
        <w:rPr>
          <w:rFonts w:ascii="Calibri" w:hAnsi="Calibri" w:cs="Calibri"/>
          <w:i/>
          <w:iCs/>
          <w:color w:val="000000"/>
          <w:sz w:val="22"/>
          <w:szCs w:val="22"/>
        </w:rPr>
        <w:t xml:space="preserve">Dz. U. </w:t>
      </w:r>
      <w:r w:rsidR="009A54AE">
        <w:rPr>
          <w:rFonts w:ascii="Calibri" w:hAnsi="Calibri" w:cs="Calibri"/>
          <w:i/>
          <w:iCs/>
          <w:color w:val="000000"/>
          <w:sz w:val="22"/>
          <w:szCs w:val="22"/>
        </w:rPr>
        <w:t>2</w:t>
      </w:r>
      <w:r w:rsidR="00982CA6">
        <w:rPr>
          <w:rFonts w:ascii="Calibri" w:hAnsi="Calibri" w:cs="Calibri"/>
          <w:i/>
          <w:iCs/>
          <w:color w:val="000000"/>
          <w:sz w:val="22"/>
          <w:szCs w:val="22"/>
        </w:rPr>
        <w:t>0</w:t>
      </w:r>
      <w:r w:rsidR="00F47833">
        <w:rPr>
          <w:rFonts w:ascii="Calibri" w:hAnsi="Calibri" w:cs="Calibri"/>
          <w:i/>
          <w:iCs/>
          <w:color w:val="000000"/>
          <w:sz w:val="22"/>
          <w:szCs w:val="22"/>
        </w:rPr>
        <w:t>2</w:t>
      </w:r>
      <w:r w:rsidR="00356227">
        <w:rPr>
          <w:rFonts w:ascii="Calibri" w:hAnsi="Calibri" w:cs="Calibri"/>
          <w:i/>
          <w:iCs/>
          <w:color w:val="000000"/>
          <w:sz w:val="22"/>
          <w:szCs w:val="22"/>
        </w:rPr>
        <w:t>1</w:t>
      </w:r>
      <w:r>
        <w:rPr>
          <w:rFonts w:ascii="Calibri" w:hAnsi="Calibri" w:cs="Calibri"/>
          <w:i/>
          <w:iCs/>
          <w:color w:val="000000"/>
          <w:sz w:val="22"/>
          <w:szCs w:val="22"/>
        </w:rPr>
        <w:t xml:space="preserve"> poz. </w:t>
      </w:r>
      <w:r w:rsidR="00356227">
        <w:rPr>
          <w:rFonts w:ascii="Calibri" w:hAnsi="Calibri" w:cs="Calibri"/>
          <w:i/>
          <w:iCs/>
          <w:color w:val="000000"/>
          <w:sz w:val="22"/>
          <w:szCs w:val="22"/>
        </w:rPr>
        <w:t>1098</w:t>
      </w:r>
      <w:r w:rsidR="002D7206">
        <w:rPr>
          <w:rFonts w:ascii="Calibri" w:hAnsi="Calibri" w:cs="Calibri"/>
          <w:i/>
          <w:iCs/>
          <w:color w:val="000000"/>
          <w:sz w:val="22"/>
          <w:szCs w:val="22"/>
        </w:rPr>
        <w:t>);</w:t>
      </w:r>
    </w:p>
    <w:p w:rsidR="00195BAB" w:rsidRDefault="00195BAB" w:rsidP="00195BAB">
      <w:pPr>
        <w:widowControl/>
        <w:numPr>
          <w:ilvl w:val="0"/>
          <w:numId w:val="17"/>
        </w:numPr>
        <w:autoSpaceDN/>
        <w:textAlignment w:val="auto"/>
        <w:rPr>
          <w:rFonts w:ascii="Calibri" w:hAnsi="Calibri" w:cs="Calibri"/>
          <w:i/>
          <w:iCs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 xml:space="preserve">Ustawa z dnia </w:t>
      </w:r>
      <w:r w:rsidR="00982CA6">
        <w:rPr>
          <w:rFonts w:ascii="Calibri" w:hAnsi="Calibri" w:cs="Calibri"/>
          <w:sz w:val="22"/>
          <w:szCs w:val="22"/>
        </w:rPr>
        <w:t>20 lipca 2017</w:t>
      </w:r>
      <w:r>
        <w:rPr>
          <w:rFonts w:ascii="Calibri" w:hAnsi="Calibri" w:cs="Calibri"/>
          <w:sz w:val="22"/>
          <w:szCs w:val="22"/>
        </w:rPr>
        <w:t xml:space="preserve"> r. </w:t>
      </w:r>
      <w:r w:rsidRPr="00CA01FB">
        <w:rPr>
          <w:rFonts w:ascii="Calibri" w:hAnsi="Calibri" w:cs="Calibri"/>
          <w:b/>
          <w:bCs/>
          <w:i/>
          <w:sz w:val="22"/>
          <w:szCs w:val="22"/>
        </w:rPr>
        <w:t>Prawo wodne</w:t>
      </w:r>
      <w:r w:rsidR="00960F85">
        <w:rPr>
          <w:rFonts w:ascii="Calibri" w:hAnsi="Calibri" w:cs="Calibri"/>
          <w:sz w:val="22"/>
          <w:szCs w:val="22"/>
        </w:rPr>
        <w:t xml:space="preserve"> (</w:t>
      </w:r>
      <w:proofErr w:type="spellStart"/>
      <w:r w:rsidR="00780502">
        <w:rPr>
          <w:rFonts w:ascii="Calibri" w:hAnsi="Calibri" w:cs="Calibri"/>
          <w:sz w:val="22"/>
          <w:szCs w:val="22"/>
        </w:rPr>
        <w:t>t.j</w:t>
      </w:r>
      <w:proofErr w:type="spellEnd"/>
      <w:r w:rsidR="00780502">
        <w:rPr>
          <w:rFonts w:ascii="Calibri" w:hAnsi="Calibri" w:cs="Calibri"/>
          <w:sz w:val="22"/>
          <w:szCs w:val="22"/>
        </w:rPr>
        <w:t xml:space="preserve">. </w:t>
      </w:r>
      <w:r w:rsidR="00960F85">
        <w:rPr>
          <w:rFonts w:ascii="Calibri" w:hAnsi="Calibri" w:cs="Calibri"/>
          <w:sz w:val="22"/>
          <w:szCs w:val="22"/>
        </w:rPr>
        <w:t>Dz. U. 20</w:t>
      </w:r>
      <w:r w:rsidR="00780502">
        <w:rPr>
          <w:rFonts w:ascii="Calibri" w:hAnsi="Calibri" w:cs="Calibri"/>
          <w:sz w:val="22"/>
          <w:szCs w:val="22"/>
        </w:rPr>
        <w:t>2</w:t>
      </w:r>
      <w:r w:rsidR="009A54AE">
        <w:rPr>
          <w:rFonts w:ascii="Calibri" w:hAnsi="Calibri" w:cs="Calibri"/>
          <w:sz w:val="22"/>
          <w:szCs w:val="22"/>
        </w:rPr>
        <w:t>1</w:t>
      </w:r>
      <w:r>
        <w:rPr>
          <w:rFonts w:ascii="Calibri" w:hAnsi="Calibri" w:cs="Calibri"/>
          <w:sz w:val="22"/>
          <w:szCs w:val="22"/>
        </w:rPr>
        <w:t xml:space="preserve"> poz. </w:t>
      </w:r>
      <w:r w:rsidR="009A54AE">
        <w:rPr>
          <w:rFonts w:ascii="Calibri" w:hAnsi="Calibri" w:cs="Calibri"/>
          <w:sz w:val="22"/>
          <w:szCs w:val="22"/>
        </w:rPr>
        <w:t>624</w:t>
      </w:r>
      <w:r>
        <w:rPr>
          <w:rFonts w:ascii="Calibri" w:hAnsi="Calibri" w:cs="Calibri"/>
          <w:sz w:val="22"/>
          <w:szCs w:val="22"/>
        </w:rPr>
        <w:t>)</w:t>
      </w:r>
      <w:r w:rsidR="002D7206">
        <w:rPr>
          <w:rFonts w:ascii="Calibri" w:hAnsi="Calibri" w:cs="Calibri"/>
          <w:sz w:val="22"/>
          <w:szCs w:val="22"/>
        </w:rPr>
        <w:t>;</w:t>
      </w:r>
    </w:p>
    <w:p w:rsidR="00195BAB" w:rsidRDefault="00195BAB" w:rsidP="00195BAB">
      <w:pPr>
        <w:pStyle w:val="Tekstpodstawowy"/>
        <w:numPr>
          <w:ilvl w:val="0"/>
          <w:numId w:val="17"/>
        </w:numPr>
        <w:spacing w:line="100" w:lineRule="atLeast"/>
        <w:jc w:val="both"/>
        <w:rPr>
          <w:rFonts w:ascii="Calibri" w:eastAsia="UniversPro-Bold" w:hAnsi="Calibri" w:cs="Calibri"/>
          <w:i/>
          <w:iCs/>
          <w:sz w:val="22"/>
          <w:szCs w:val="22"/>
        </w:rPr>
      </w:pPr>
      <w:r>
        <w:rPr>
          <w:rFonts w:ascii="Calibri" w:hAnsi="Calibri" w:cs="Calibri"/>
          <w:i/>
          <w:iCs/>
          <w:sz w:val="22"/>
          <w:szCs w:val="22"/>
        </w:rPr>
        <w:t xml:space="preserve">Rozporządzenie Ministra środowiska z dnia 20 grudnia 2011 r. </w:t>
      </w:r>
      <w:r>
        <w:rPr>
          <w:rFonts w:ascii="Calibri" w:hAnsi="Calibri" w:cs="Calibri"/>
          <w:b/>
          <w:bCs/>
          <w:i/>
          <w:iCs/>
          <w:sz w:val="22"/>
          <w:szCs w:val="22"/>
        </w:rPr>
        <w:t xml:space="preserve">w sprawie szczegółowych wymagań </w:t>
      </w:r>
      <w:r>
        <w:rPr>
          <w:rFonts w:ascii="Calibri" w:eastAsia="UniversPro-Bold" w:hAnsi="Calibri" w:cs="Calibri"/>
          <w:b/>
          <w:bCs/>
          <w:i/>
          <w:iCs/>
          <w:sz w:val="22"/>
          <w:szCs w:val="22"/>
        </w:rPr>
        <w:t xml:space="preserve">dotyczących projektów robót geologicznych, w tym robót, których wykonywanie wymaga uzyskania koncesji </w:t>
      </w:r>
      <w:r>
        <w:rPr>
          <w:rFonts w:ascii="Calibri" w:eastAsia="UniversPro-Bold" w:hAnsi="Calibri" w:cs="Calibri"/>
          <w:i/>
          <w:iCs/>
          <w:sz w:val="22"/>
          <w:szCs w:val="22"/>
        </w:rPr>
        <w:t xml:space="preserve">(Dz. U. </w:t>
      </w:r>
      <w:r w:rsidR="00096DD8">
        <w:rPr>
          <w:rFonts w:ascii="Calibri" w:eastAsia="UniversPro-Bold" w:hAnsi="Calibri" w:cs="Calibri"/>
          <w:i/>
          <w:iCs/>
          <w:sz w:val="22"/>
          <w:szCs w:val="22"/>
        </w:rPr>
        <w:t xml:space="preserve">2011 </w:t>
      </w:r>
      <w:r w:rsidR="009A54AE">
        <w:rPr>
          <w:rFonts w:ascii="Calibri" w:eastAsia="UniversPro-Bold" w:hAnsi="Calibri" w:cs="Calibri"/>
          <w:i/>
          <w:iCs/>
          <w:sz w:val="22"/>
          <w:szCs w:val="22"/>
        </w:rPr>
        <w:t>nr 288</w:t>
      </w:r>
      <w:r>
        <w:rPr>
          <w:rFonts w:ascii="Calibri" w:eastAsia="UniversPro-Bold" w:hAnsi="Calibri" w:cs="Calibri"/>
          <w:i/>
          <w:iCs/>
          <w:sz w:val="22"/>
          <w:szCs w:val="22"/>
        </w:rPr>
        <w:t xml:space="preserve"> poz. 1696</w:t>
      </w:r>
      <w:r w:rsidR="00096DD8">
        <w:rPr>
          <w:rFonts w:ascii="Calibri" w:eastAsia="UniversPro-Bold" w:hAnsi="Calibri" w:cs="Calibri"/>
          <w:i/>
          <w:iCs/>
          <w:sz w:val="22"/>
          <w:szCs w:val="22"/>
        </w:rPr>
        <w:t xml:space="preserve"> ze zm.</w:t>
      </w:r>
      <w:r>
        <w:rPr>
          <w:rFonts w:ascii="Calibri" w:eastAsia="UniversPro-Bold" w:hAnsi="Calibri" w:cs="Calibri"/>
          <w:i/>
          <w:iCs/>
          <w:sz w:val="22"/>
          <w:szCs w:val="22"/>
        </w:rPr>
        <w:t>)</w:t>
      </w:r>
      <w:r w:rsidR="002D7206">
        <w:rPr>
          <w:rFonts w:ascii="Calibri" w:eastAsia="UniversPro-Bold" w:hAnsi="Calibri" w:cs="Calibri"/>
          <w:i/>
          <w:iCs/>
          <w:sz w:val="22"/>
          <w:szCs w:val="22"/>
        </w:rPr>
        <w:t>;</w:t>
      </w:r>
    </w:p>
    <w:p w:rsidR="00195BAB" w:rsidRDefault="00195BAB" w:rsidP="00195BAB">
      <w:pPr>
        <w:pStyle w:val="Tekstpodstawowy"/>
        <w:numPr>
          <w:ilvl w:val="0"/>
          <w:numId w:val="17"/>
        </w:numPr>
        <w:spacing w:line="100" w:lineRule="atLeast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Fonts w:ascii="Calibri" w:eastAsia="UniversPro-Bold" w:hAnsi="Calibri" w:cs="Calibri"/>
          <w:i/>
          <w:iCs/>
          <w:sz w:val="22"/>
          <w:szCs w:val="22"/>
        </w:rPr>
        <w:t xml:space="preserve">Rozporządzenie Ministra Infrastruktury z dnia 12 kwietnia 2002 r. </w:t>
      </w:r>
      <w:r>
        <w:rPr>
          <w:rFonts w:ascii="Calibri" w:eastAsia="UniversPro-Bold" w:hAnsi="Calibri" w:cs="Calibri"/>
          <w:b/>
          <w:bCs/>
          <w:i/>
          <w:iCs/>
          <w:sz w:val="22"/>
          <w:szCs w:val="22"/>
        </w:rPr>
        <w:t>w sprawie warunków technicznych, jakim powinny odpowiadać budynki i ich usytuowanie</w:t>
      </w:r>
      <w:r>
        <w:rPr>
          <w:rFonts w:ascii="Calibri" w:eastAsia="UniversPro-Bold" w:hAnsi="Calibri" w:cs="Calibri"/>
          <w:i/>
          <w:iCs/>
          <w:sz w:val="22"/>
          <w:szCs w:val="22"/>
        </w:rPr>
        <w:t xml:space="preserve"> (Dz. U. 2015 poz. 1422)</w:t>
      </w:r>
      <w:r w:rsidR="002D7206">
        <w:rPr>
          <w:rFonts w:ascii="Calibri" w:eastAsia="UniversPro-Bold" w:hAnsi="Calibri" w:cs="Calibri"/>
          <w:i/>
          <w:iCs/>
          <w:sz w:val="22"/>
          <w:szCs w:val="22"/>
        </w:rPr>
        <w:t>;</w:t>
      </w:r>
    </w:p>
    <w:p w:rsidR="002F224D" w:rsidRDefault="00F13C45">
      <w:pPr>
        <w:pStyle w:val="Textbody"/>
        <w:numPr>
          <w:ilvl w:val="0"/>
          <w:numId w:val="17"/>
        </w:numPr>
        <w:jc w:val="both"/>
        <w:rPr>
          <w:rFonts w:ascii="Calibri" w:eastAsia="UniversPro-Bold" w:hAnsi="Calibri"/>
          <w:i/>
          <w:iCs/>
          <w:sz w:val="22"/>
          <w:szCs w:val="22"/>
        </w:rPr>
      </w:pPr>
      <w:r>
        <w:rPr>
          <w:rFonts w:ascii="Calibri" w:eastAsia="UniversPro-Bold" w:hAnsi="Calibri"/>
          <w:i/>
          <w:iCs/>
          <w:sz w:val="22"/>
          <w:szCs w:val="22"/>
        </w:rPr>
        <w:t xml:space="preserve">Rozporządzenie Ministra Zdrowia z dnia </w:t>
      </w:r>
      <w:r w:rsidR="00CA01FB">
        <w:rPr>
          <w:rFonts w:ascii="Calibri" w:eastAsia="UniversPro-Bold" w:hAnsi="Calibri"/>
          <w:i/>
          <w:iCs/>
          <w:sz w:val="22"/>
          <w:szCs w:val="22"/>
        </w:rPr>
        <w:t>7 grudnia 2017</w:t>
      </w:r>
      <w:r>
        <w:rPr>
          <w:rFonts w:ascii="Calibri" w:eastAsia="UniversPro-Bold" w:hAnsi="Calibri"/>
          <w:i/>
          <w:iCs/>
          <w:sz w:val="22"/>
          <w:szCs w:val="22"/>
        </w:rPr>
        <w:t xml:space="preserve"> r.</w:t>
      </w:r>
      <w:r>
        <w:rPr>
          <w:rFonts w:ascii="Calibri" w:eastAsia="UniversPro-Bold" w:hAnsi="Calibri"/>
          <w:b/>
          <w:bCs/>
          <w:i/>
          <w:iCs/>
          <w:sz w:val="22"/>
          <w:szCs w:val="22"/>
        </w:rPr>
        <w:t xml:space="preserve"> w sprawie jakości wody przeznaczonej do spożycia przez ludzi</w:t>
      </w:r>
      <w:r>
        <w:rPr>
          <w:rFonts w:ascii="Calibri" w:eastAsia="UniversPro-Bold" w:hAnsi="Calibri"/>
          <w:i/>
          <w:iCs/>
          <w:sz w:val="22"/>
          <w:szCs w:val="22"/>
        </w:rPr>
        <w:t xml:space="preserve"> (Dz. U. 201</w:t>
      </w:r>
      <w:r w:rsidR="00F34EBA">
        <w:rPr>
          <w:rFonts w:ascii="Calibri" w:eastAsia="UniversPro-Bold" w:hAnsi="Calibri"/>
          <w:i/>
          <w:iCs/>
          <w:sz w:val="22"/>
          <w:szCs w:val="22"/>
        </w:rPr>
        <w:t>7</w:t>
      </w:r>
      <w:r>
        <w:rPr>
          <w:rFonts w:ascii="Calibri" w:eastAsia="UniversPro-Bold" w:hAnsi="Calibri"/>
          <w:i/>
          <w:iCs/>
          <w:sz w:val="22"/>
          <w:szCs w:val="22"/>
        </w:rPr>
        <w:t xml:space="preserve"> poz. </w:t>
      </w:r>
      <w:r w:rsidR="00F34EBA">
        <w:rPr>
          <w:rFonts w:ascii="Calibri" w:eastAsia="UniversPro-Bold" w:hAnsi="Calibri"/>
          <w:i/>
          <w:iCs/>
          <w:sz w:val="22"/>
          <w:szCs w:val="22"/>
        </w:rPr>
        <w:t>2294</w:t>
      </w:r>
      <w:r>
        <w:rPr>
          <w:rFonts w:ascii="Calibri" w:eastAsia="UniversPro-Bold" w:hAnsi="Calibri"/>
          <w:i/>
          <w:iCs/>
          <w:sz w:val="22"/>
          <w:szCs w:val="22"/>
        </w:rPr>
        <w:t>)</w:t>
      </w:r>
      <w:r w:rsidR="002D7206">
        <w:rPr>
          <w:rFonts w:ascii="Calibri" w:eastAsia="UniversPro-Bold" w:hAnsi="Calibri"/>
          <w:i/>
          <w:iCs/>
          <w:sz w:val="22"/>
          <w:szCs w:val="22"/>
        </w:rPr>
        <w:t>;</w:t>
      </w:r>
    </w:p>
    <w:p w:rsidR="002F224D" w:rsidRDefault="00F13C45">
      <w:pPr>
        <w:pStyle w:val="Standard"/>
        <w:numPr>
          <w:ilvl w:val="0"/>
          <w:numId w:val="17"/>
        </w:numPr>
        <w:jc w:val="both"/>
        <w:rPr>
          <w:rFonts w:ascii="Calibri" w:eastAsia="UniversPro-Bold" w:hAnsi="Calibri"/>
          <w:i/>
          <w:iCs/>
        </w:rPr>
      </w:pPr>
      <w:r>
        <w:rPr>
          <w:rFonts w:ascii="Calibri" w:eastAsia="UniversPro-Bold" w:hAnsi="Calibri"/>
          <w:i/>
          <w:iCs/>
          <w:sz w:val="22"/>
          <w:szCs w:val="22"/>
        </w:rPr>
        <w:lastRenderedPageBreak/>
        <w:t xml:space="preserve">Rozporządzenie Ministra Infrastruktury z dnia 14 stycznia 2002 r. </w:t>
      </w:r>
      <w:r>
        <w:rPr>
          <w:rFonts w:ascii="Calibri" w:eastAsia="UniversPro-Bold" w:hAnsi="Calibri"/>
          <w:b/>
          <w:bCs/>
          <w:i/>
          <w:iCs/>
          <w:sz w:val="22"/>
          <w:szCs w:val="22"/>
        </w:rPr>
        <w:t>w sprawie określenia przeciętnych norm zużycia wody</w:t>
      </w:r>
      <w:r w:rsidR="002D7206">
        <w:rPr>
          <w:rFonts w:ascii="Calibri" w:eastAsia="UniversPro-Bold" w:hAnsi="Calibri"/>
          <w:i/>
          <w:iCs/>
          <w:sz w:val="22"/>
          <w:szCs w:val="22"/>
        </w:rPr>
        <w:t xml:space="preserve"> (Dz. U. 2002 nr 8 poz. 70);</w:t>
      </w:r>
    </w:p>
    <w:p w:rsidR="002F224D" w:rsidRDefault="002D7206">
      <w:pPr>
        <w:pStyle w:val="Standard"/>
        <w:numPr>
          <w:ilvl w:val="0"/>
          <w:numId w:val="17"/>
        </w:numPr>
        <w:jc w:val="both"/>
        <w:rPr>
          <w:rFonts w:ascii="Calibri" w:hAnsi="Calibri"/>
        </w:rPr>
      </w:pPr>
      <w:r>
        <w:rPr>
          <w:rFonts w:ascii="Calibri" w:eastAsia="UniversPro-Bold" w:hAnsi="Calibri"/>
          <w:bCs/>
          <w:i/>
          <w:iCs/>
          <w:color w:val="000000"/>
          <w:sz w:val="22"/>
          <w:szCs w:val="22"/>
        </w:rPr>
        <w:t>Rozporządzenie Rady Ministrów z dnia 10 września 2019</w:t>
      </w:r>
      <w:r w:rsidR="00F13C45" w:rsidRPr="00F14C28">
        <w:rPr>
          <w:rFonts w:ascii="Calibri" w:eastAsia="UniversPro-Bold" w:hAnsi="Calibri"/>
          <w:bCs/>
          <w:i/>
          <w:iCs/>
          <w:color w:val="000000"/>
          <w:sz w:val="22"/>
          <w:szCs w:val="22"/>
        </w:rPr>
        <w:t xml:space="preserve"> r.</w:t>
      </w:r>
      <w:r w:rsidR="00F13C45">
        <w:rPr>
          <w:rFonts w:ascii="Calibri" w:eastAsia="UniversPro-Bold" w:hAnsi="Calibri"/>
          <w:b/>
          <w:bCs/>
          <w:i/>
          <w:iCs/>
          <w:color w:val="000000"/>
          <w:sz w:val="22"/>
          <w:szCs w:val="22"/>
        </w:rPr>
        <w:t xml:space="preserve"> w sprawie </w:t>
      </w:r>
      <w:r>
        <w:rPr>
          <w:rFonts w:ascii="Calibri" w:eastAsia="UniversPro-Bold" w:hAnsi="Calibri"/>
          <w:b/>
          <w:bCs/>
          <w:i/>
          <w:iCs/>
          <w:color w:val="000000"/>
          <w:sz w:val="22"/>
          <w:szCs w:val="22"/>
        </w:rPr>
        <w:t>przedsięwzięć mogących znacząco oddziaływać na środowisko</w:t>
      </w:r>
      <w:r w:rsidR="00F13C45">
        <w:rPr>
          <w:rFonts w:ascii="Calibri" w:eastAsia="UniversPro-Bold" w:hAnsi="Calibri"/>
          <w:b/>
          <w:bCs/>
          <w:i/>
          <w:iCs/>
          <w:color w:val="000000"/>
          <w:sz w:val="22"/>
          <w:szCs w:val="22"/>
        </w:rPr>
        <w:t xml:space="preserve"> </w:t>
      </w:r>
      <w:r>
        <w:rPr>
          <w:rFonts w:ascii="Calibri" w:eastAsia="UniversPro-Bold" w:hAnsi="Calibri"/>
          <w:i/>
          <w:iCs/>
          <w:color w:val="000000"/>
          <w:sz w:val="22"/>
          <w:szCs w:val="22"/>
        </w:rPr>
        <w:t>(Dz. U. 20</w:t>
      </w:r>
      <w:r w:rsidR="000253DC">
        <w:rPr>
          <w:rFonts w:ascii="Calibri" w:eastAsia="UniversPro-Bold" w:hAnsi="Calibri"/>
          <w:i/>
          <w:iCs/>
          <w:color w:val="000000"/>
          <w:sz w:val="22"/>
          <w:szCs w:val="22"/>
        </w:rPr>
        <w:t>19</w:t>
      </w:r>
      <w:r>
        <w:rPr>
          <w:rFonts w:ascii="Calibri" w:eastAsia="UniversPro-Bold" w:hAnsi="Calibri"/>
          <w:i/>
          <w:iCs/>
          <w:color w:val="000000"/>
          <w:sz w:val="22"/>
          <w:szCs w:val="22"/>
        </w:rPr>
        <w:t xml:space="preserve"> poz. 1839</w:t>
      </w:r>
      <w:r w:rsidR="00F13C45">
        <w:rPr>
          <w:rFonts w:ascii="Calibri" w:eastAsia="UniversPro-Bold" w:hAnsi="Calibri"/>
          <w:i/>
          <w:iCs/>
          <w:color w:val="000000"/>
          <w:sz w:val="22"/>
          <w:szCs w:val="22"/>
        </w:rPr>
        <w:t>)</w:t>
      </w:r>
    </w:p>
    <w:p w:rsidR="002F224D" w:rsidRDefault="00F13C45" w:rsidP="00E34660">
      <w:pPr>
        <w:pStyle w:val="Nagwek1"/>
        <w:spacing w:before="240" w:after="120"/>
        <w:jc w:val="both"/>
        <w:rPr>
          <w:rFonts w:ascii="Calibri" w:hAnsi="Calibri"/>
          <w:b/>
          <w:i w:val="0"/>
          <w:iCs w:val="0"/>
          <w:color w:val="808000"/>
          <w:sz w:val="36"/>
          <w:szCs w:val="36"/>
        </w:rPr>
      </w:pPr>
      <w:bookmarkStart w:id="5" w:name="_Toc505157623"/>
      <w:r>
        <w:rPr>
          <w:rFonts w:ascii="Calibri" w:hAnsi="Calibri"/>
          <w:b/>
          <w:i w:val="0"/>
          <w:iCs w:val="0"/>
          <w:color w:val="808000"/>
          <w:sz w:val="36"/>
          <w:szCs w:val="36"/>
        </w:rPr>
        <w:t>2. WYNIKI PRZEPROWADZONYCH WCZEŚNIEJ ROBÓT GEOLOGICZNYCH</w:t>
      </w:r>
      <w:bookmarkEnd w:id="5"/>
    </w:p>
    <w:p w:rsidR="007F683F" w:rsidRDefault="00D43976" w:rsidP="007F683F">
      <w:pPr>
        <w:pStyle w:val="Standard"/>
        <w:spacing w:before="120" w:line="360" w:lineRule="auto"/>
        <w:ind w:firstLine="357"/>
        <w:jc w:val="both"/>
        <w:rPr>
          <w:rFonts w:ascii="Calibri" w:hAnsi="Calibri"/>
        </w:rPr>
      </w:pPr>
      <w:r>
        <w:rPr>
          <w:rFonts w:ascii="Calibri" w:hAnsi="Calibri"/>
        </w:rPr>
        <w:t xml:space="preserve">Ujęcia wód podziemnych w Świnoujściu </w:t>
      </w:r>
      <w:proofErr w:type="spellStart"/>
      <w:r>
        <w:rPr>
          <w:rFonts w:ascii="Calibri" w:hAnsi="Calibri"/>
        </w:rPr>
        <w:t>Warszowie</w:t>
      </w:r>
      <w:proofErr w:type="spellEnd"/>
      <w:r>
        <w:rPr>
          <w:rFonts w:ascii="Calibri" w:hAnsi="Calibri"/>
        </w:rPr>
        <w:t xml:space="preserve"> powstało przed II wojną światową. Składało się wówczas z 3 studni o numerach: 1, 2 i 3. Pierwsze prace geologiczne po wojnie związane z dawnym ujęciem </w:t>
      </w:r>
      <w:proofErr w:type="spellStart"/>
      <w:r>
        <w:rPr>
          <w:rFonts w:ascii="Calibri" w:hAnsi="Calibri"/>
        </w:rPr>
        <w:t>PDDiUR</w:t>
      </w:r>
      <w:proofErr w:type="spellEnd"/>
      <w:r>
        <w:rPr>
          <w:rFonts w:ascii="Calibri" w:hAnsi="Calibri"/>
        </w:rPr>
        <w:t xml:space="preserve"> „Odra” wykonane zostały w 1957 roku przez Przedsiębiorstwo hydrogeologiczne Rolnictwa z Poznania. Wykonano wówczas dwie studnie: nr 5 i nr 6. Kolejne prace z 1962 roku (PH-Poznań) zakończone zostały </w:t>
      </w:r>
      <w:r w:rsidR="007F683F">
        <w:rPr>
          <w:rFonts w:ascii="Calibri" w:hAnsi="Calibri"/>
        </w:rPr>
        <w:t>udokumentowaniem w kategorii „B” zasobów eksploatacyjnych w ilości Q = 352 m</w:t>
      </w:r>
      <w:r w:rsidR="007F683F">
        <w:rPr>
          <w:rFonts w:ascii="Calibri" w:hAnsi="Calibri"/>
          <w:vertAlign w:val="superscript"/>
        </w:rPr>
        <w:t>3</w:t>
      </w:r>
      <w:r w:rsidR="007F683F">
        <w:rPr>
          <w:rFonts w:ascii="Calibri" w:hAnsi="Calibri"/>
        </w:rPr>
        <w:t>/h przy depresji s = 2,5 – 15,4 m, zatwierdzonych decyzją Prezesa CUG z dnia 05.10.1963 r. (znak: KDH-1064/M/3054/63). Dalsze prace geologiczne prowadzone były przez PH Poznań w latach 1963 – 1964, podczas których wykonano kolejne studnie o numerach: 9, 10 , 11 o łącznej wydajności eksploatacyjnej w ilości Q = 177 m</w:t>
      </w:r>
      <w:r w:rsidR="007F683F">
        <w:rPr>
          <w:rFonts w:ascii="Calibri" w:hAnsi="Calibri"/>
          <w:vertAlign w:val="superscript"/>
        </w:rPr>
        <w:t>3</w:t>
      </w:r>
      <w:r w:rsidR="007F683F">
        <w:rPr>
          <w:rFonts w:ascii="Calibri" w:hAnsi="Calibri"/>
        </w:rPr>
        <w:t xml:space="preserve">/h przy s = 3,04 – 4,26 m. Wobec braku oddziaływania nowo wykonanych studni na studnie już istniejące, ustalone zasoby zatwierdzono w kategorii „B” dla wymienionych studni, niezależnie od zasobów zatwierdzonych wcześniej. Te dodatkowe zasoby zatwierdzone zostały przez CUG decyzją z dnia 28.01.1965 r. (znak: KDH/013/m/1458/65). Ostatecznie </w:t>
      </w:r>
      <w:proofErr w:type="spellStart"/>
      <w:r w:rsidR="007F683F">
        <w:rPr>
          <w:rFonts w:ascii="Calibri" w:hAnsi="Calibri"/>
        </w:rPr>
        <w:t>PPDiUR</w:t>
      </w:r>
      <w:proofErr w:type="spellEnd"/>
      <w:r w:rsidR="007F683F">
        <w:rPr>
          <w:rFonts w:ascii="Calibri" w:hAnsi="Calibri"/>
        </w:rPr>
        <w:t xml:space="preserve"> „Odra” uzyskała pozwolenie wodnoprawne na pobór wód podziemnych w ilości Q = 525 m</w:t>
      </w:r>
      <w:r w:rsidR="007F683F">
        <w:rPr>
          <w:rFonts w:ascii="Calibri" w:hAnsi="Calibri"/>
          <w:vertAlign w:val="superscript"/>
        </w:rPr>
        <w:t>3</w:t>
      </w:r>
      <w:r w:rsidR="007F683F">
        <w:rPr>
          <w:rFonts w:ascii="Calibri" w:hAnsi="Calibri"/>
        </w:rPr>
        <w:t xml:space="preserve">/h. W latach 1967 – 1981 wykonano na ujęciu następne studnie: nr 3a, 2a, 5a, 7a i 11a. </w:t>
      </w:r>
      <w:r w:rsidR="006428CF">
        <w:rPr>
          <w:rFonts w:ascii="Calibri" w:hAnsi="Calibri"/>
        </w:rPr>
        <w:t xml:space="preserve">Wykonawcą studni było PH Poznań i KG „Zachód” we Wrocławiu. Wyniki prac z lat 1981 – 1982 zestawiono w aneksie do dokumentacji hydrogeologicznej, który nie uzyskał jednak decyzji Urzędu Wojewódzkiego w Szczecinie z uwagi na zastrzeżenia (postanowienie z dnia </w:t>
      </w:r>
      <w:r w:rsidR="006428CF">
        <w:rPr>
          <w:rFonts w:ascii="Calibri" w:hAnsi="Calibri"/>
        </w:rPr>
        <w:br/>
        <w:t>28.10.1981 r., znak: OGW-10/8530-2/30/810). Następne studnie nr 10a i 12 wykonane zostały w 1991 r. przez „</w:t>
      </w:r>
      <w:proofErr w:type="spellStart"/>
      <w:r w:rsidR="006428CF">
        <w:rPr>
          <w:rFonts w:ascii="Calibri" w:hAnsi="Calibri"/>
        </w:rPr>
        <w:t>Wodrol</w:t>
      </w:r>
      <w:proofErr w:type="spellEnd"/>
      <w:r w:rsidR="006428CF">
        <w:rPr>
          <w:rFonts w:ascii="Calibri" w:hAnsi="Calibri"/>
        </w:rPr>
        <w:t xml:space="preserve">” Szczecin. W czasie wieloletniej eksploatacji ujęcia stopniowo zwiększała się zawartość chlorków w wodzie ze studni zlokalizowanych najbliżej Świny. W studni nr 9 w 1978 roku stwierdzono około 1300 mg/l chlorków. Ograniczenie, a następnie czasowe zaniechanie eksploatacji tej studni doprowadziło do obniżenia zawartości chlorków. Spadek eksploatacji wody na ujęciu po 1987 roku spowodował, że w latach 1994 – 1998 w wodzie ze studni podstawowych (nr 10a, 11a i 12) zawartości chlorków wynosiła od 21,0 do </w:t>
      </w:r>
      <w:r w:rsidR="006428CF">
        <w:rPr>
          <w:rFonts w:ascii="Calibri" w:hAnsi="Calibri"/>
        </w:rPr>
        <w:lastRenderedPageBreak/>
        <w:t>85,0 mg/dm</w:t>
      </w:r>
      <w:r w:rsidR="006428CF">
        <w:rPr>
          <w:rFonts w:ascii="Calibri" w:hAnsi="Calibri"/>
          <w:vertAlign w:val="superscript"/>
        </w:rPr>
        <w:t>3</w:t>
      </w:r>
      <w:r w:rsidR="006428CF">
        <w:rPr>
          <w:rFonts w:ascii="Calibri" w:hAnsi="Calibri"/>
        </w:rPr>
        <w:t>. W tym samym okresie, w studniach nr 2a, 3a, 5a, 8 i 9 stwierdzono obecność chlorków w ilości od 120 do 525 mg/dm</w:t>
      </w:r>
      <w:r w:rsidR="006428CF">
        <w:rPr>
          <w:rFonts w:ascii="Calibri" w:hAnsi="Calibri"/>
          <w:vertAlign w:val="superscript"/>
        </w:rPr>
        <w:t>3</w:t>
      </w:r>
      <w:r w:rsidR="006428CF">
        <w:rPr>
          <w:rFonts w:ascii="Calibri" w:hAnsi="Calibri"/>
        </w:rPr>
        <w:t xml:space="preserve">. W okresie od połowy lat osiemdziesiątych do roku 1999, głównie na skutek dużej ilości chlorków, zaniechano eksploatacji studni nr 3a, 5, 5a, 7a, 8, 10 i 11. </w:t>
      </w:r>
      <w:r w:rsidR="0010630C">
        <w:rPr>
          <w:rFonts w:ascii="Calibri" w:hAnsi="Calibri"/>
        </w:rPr>
        <w:t xml:space="preserve">Studnie te ostatecznie zlikwidowano w 1999 roku. Likwidacja zatwierdzona została decyzją Zachodniopomorskiego Urzędu Wojewódzkiego z dnia 30.12.1999 r. (znak: OSR-GGW-775.2/1/17/99). W następnych latach zlikwidowano studnie nr 9 i 2a, a w roku 2013 – studnię nr 11a. W 2006 roku zaprojektowano 3 nowe studnie ujęcia o numerach 13, 14 i 15. Studnię nr 14 wykonano w 2006 roku, a studnię nr 13 w 2008 roku. Obecnie na ujęciu </w:t>
      </w:r>
      <w:r w:rsidR="00EA1819">
        <w:rPr>
          <w:rFonts w:ascii="Calibri" w:hAnsi="Calibri"/>
        </w:rPr>
        <w:t xml:space="preserve">eksploatowane są </w:t>
      </w:r>
      <w:r w:rsidR="0010630C">
        <w:rPr>
          <w:rFonts w:ascii="Calibri" w:hAnsi="Calibri"/>
        </w:rPr>
        <w:t>studnie nr 10a, 13 i 14</w:t>
      </w:r>
      <w:r w:rsidR="00EA1819">
        <w:rPr>
          <w:rFonts w:ascii="Calibri" w:hAnsi="Calibri"/>
        </w:rPr>
        <w:t xml:space="preserve"> (studnia nr 12 została zlikwidowana w roku 2018)</w:t>
      </w:r>
      <w:r w:rsidR="0010630C">
        <w:rPr>
          <w:rFonts w:ascii="Calibri" w:hAnsi="Calibri"/>
        </w:rPr>
        <w:t>.</w:t>
      </w:r>
    </w:p>
    <w:p w:rsidR="0010630C" w:rsidRDefault="0010630C" w:rsidP="007F683F">
      <w:pPr>
        <w:pStyle w:val="Standard"/>
        <w:spacing w:before="120" w:line="360" w:lineRule="auto"/>
        <w:ind w:firstLine="357"/>
        <w:jc w:val="both"/>
        <w:rPr>
          <w:rFonts w:ascii="Calibri" w:hAnsi="Calibri"/>
        </w:rPr>
      </w:pPr>
      <w:r>
        <w:rPr>
          <w:rFonts w:ascii="Calibri" w:hAnsi="Calibri"/>
        </w:rPr>
        <w:t xml:space="preserve">Do roku 1998 użytkownikiem ujęcia było przedsiębiorstwo </w:t>
      </w:r>
      <w:proofErr w:type="spellStart"/>
      <w:r>
        <w:rPr>
          <w:rFonts w:ascii="Calibri" w:hAnsi="Calibri"/>
        </w:rPr>
        <w:t>PPDiUR</w:t>
      </w:r>
      <w:proofErr w:type="spellEnd"/>
      <w:r>
        <w:rPr>
          <w:rFonts w:ascii="Calibri" w:hAnsi="Calibri"/>
        </w:rPr>
        <w:t xml:space="preserve"> „ODRA”. Obecnie użytkownikiem ujęcia jest Zakład Wodociągów i Kanalizacji w Świnoujściu.</w:t>
      </w:r>
    </w:p>
    <w:p w:rsidR="0010630C" w:rsidRDefault="0010630C" w:rsidP="007F683F">
      <w:pPr>
        <w:pStyle w:val="Standard"/>
        <w:spacing w:before="120" w:line="360" w:lineRule="auto"/>
        <w:ind w:firstLine="357"/>
        <w:jc w:val="both"/>
        <w:rPr>
          <w:rFonts w:ascii="Calibri" w:hAnsi="Calibri"/>
        </w:rPr>
      </w:pPr>
      <w:r>
        <w:rPr>
          <w:rFonts w:ascii="Calibri" w:hAnsi="Calibri"/>
        </w:rPr>
        <w:t xml:space="preserve">Po wykonaniu aneksu do dokumentacji hydrogeologicznej ujęcia w 2001 roku, stan </w:t>
      </w:r>
      <w:proofErr w:type="spellStart"/>
      <w:r>
        <w:rPr>
          <w:rFonts w:ascii="Calibri" w:hAnsi="Calibri"/>
        </w:rPr>
        <w:t>formalno</w:t>
      </w:r>
      <w:proofErr w:type="spellEnd"/>
      <w:r>
        <w:rPr>
          <w:rFonts w:ascii="Calibri" w:hAnsi="Calibri"/>
        </w:rPr>
        <w:t xml:space="preserve"> – prawny obiektu w zakresie prawa geologicznego reguluje decyzja wydana przez Wojewodę Zachodniopomorskiego w dniu 26 października 2001 r. znak: OSR-G4-7441/11/2001 zatwierdzająca aneks nr 1 do dokumentacji hydrogeologicznej zawierający ustalenie zasobów eksploatacyjnych wód podziemnych ujęcia „Odra” wg stanu na </w:t>
      </w:r>
      <w:r>
        <w:rPr>
          <w:rFonts w:ascii="Calibri" w:hAnsi="Calibri"/>
        </w:rPr>
        <w:br/>
        <w:t xml:space="preserve">28.08.2001 r. jako sumę wydajności eksploatacyjnych studni nr 10a, 11a i 12, w ilości </w:t>
      </w:r>
      <w:r>
        <w:rPr>
          <w:rFonts w:ascii="Calibri" w:hAnsi="Calibri"/>
        </w:rPr>
        <w:br/>
        <w:t>Q = 70,0 m</w:t>
      </w:r>
      <w:r>
        <w:rPr>
          <w:rFonts w:ascii="Calibri" w:hAnsi="Calibri"/>
          <w:vertAlign w:val="superscript"/>
        </w:rPr>
        <w:t>3</w:t>
      </w:r>
      <w:r>
        <w:rPr>
          <w:rFonts w:ascii="Calibri" w:hAnsi="Calibri"/>
        </w:rPr>
        <w:t>/h przy depresji 1,6 – 3,3 m. Zasoby te zostały uaktualnione w zakresie studni, dla których są ustalone oraz wielkości depresji. Obecnie, po przyjęciu aneksu nr 3 z 2008 roku, depresja wynosi od 1,6 do 4,1 m.</w:t>
      </w:r>
    </w:p>
    <w:p w:rsidR="0010630C" w:rsidRDefault="00C62D0F" w:rsidP="007F683F">
      <w:pPr>
        <w:pStyle w:val="Standard"/>
        <w:spacing w:before="120" w:line="360" w:lineRule="auto"/>
        <w:ind w:firstLine="357"/>
        <w:jc w:val="both"/>
        <w:rPr>
          <w:rFonts w:ascii="Calibri" w:hAnsi="Calibri"/>
        </w:rPr>
      </w:pPr>
      <w:r>
        <w:rPr>
          <w:rFonts w:ascii="Calibri" w:hAnsi="Calibri"/>
        </w:rPr>
        <w:t xml:space="preserve">Studnia nr 14 wykonano w 2007 roku posiada </w:t>
      </w:r>
      <w:r w:rsidR="007B2174">
        <w:rPr>
          <w:rFonts w:ascii="Calibri" w:hAnsi="Calibri"/>
        </w:rPr>
        <w:t>wydajność</w:t>
      </w:r>
      <w:r>
        <w:rPr>
          <w:rFonts w:ascii="Calibri" w:hAnsi="Calibri"/>
        </w:rPr>
        <w:t xml:space="preserve"> eksploatacyjn</w:t>
      </w:r>
      <w:r w:rsidR="007B2174">
        <w:rPr>
          <w:rFonts w:ascii="Calibri" w:hAnsi="Calibri"/>
        </w:rPr>
        <w:t>ą</w:t>
      </w:r>
      <w:r>
        <w:rPr>
          <w:rFonts w:ascii="Calibri" w:hAnsi="Calibri"/>
        </w:rPr>
        <w:t xml:space="preserve"> ustalon</w:t>
      </w:r>
      <w:r w:rsidR="007B2174">
        <w:rPr>
          <w:rFonts w:ascii="Calibri" w:hAnsi="Calibri"/>
        </w:rPr>
        <w:t>ą</w:t>
      </w:r>
      <w:r>
        <w:rPr>
          <w:rFonts w:ascii="Calibri" w:hAnsi="Calibri"/>
        </w:rPr>
        <w:t xml:space="preserve"> w ramach zasobów całego ujęcia w wysokości Q = 20,0 m</w:t>
      </w:r>
      <w:r>
        <w:rPr>
          <w:rFonts w:ascii="Calibri" w:hAnsi="Calibri"/>
          <w:vertAlign w:val="superscript"/>
        </w:rPr>
        <w:t>3</w:t>
      </w:r>
      <w:r>
        <w:rPr>
          <w:rFonts w:ascii="Calibri" w:hAnsi="Calibri"/>
        </w:rPr>
        <w:t xml:space="preserve">/h przy depresji s = 3,1 m (dodatek nr 2 do dokumentacji przyjęty w Zawiadomieniu Marszałka Województwa Zachodniopomorskiego z dnia 27 czerwca 2007 r., znak: WRiOŚ.II.ZN-7521.14.2007). Studnia nr 13 wykonana w 2008 roku posiada </w:t>
      </w:r>
      <w:r w:rsidR="007B2174">
        <w:rPr>
          <w:rFonts w:ascii="Calibri" w:hAnsi="Calibri"/>
        </w:rPr>
        <w:t>wydajność eksploatacyjną</w:t>
      </w:r>
      <w:r>
        <w:rPr>
          <w:rFonts w:ascii="Calibri" w:hAnsi="Calibri"/>
        </w:rPr>
        <w:t xml:space="preserve"> ustalon</w:t>
      </w:r>
      <w:r w:rsidR="007B2174">
        <w:rPr>
          <w:rFonts w:ascii="Calibri" w:hAnsi="Calibri"/>
        </w:rPr>
        <w:t>ą</w:t>
      </w:r>
      <w:r>
        <w:rPr>
          <w:rFonts w:ascii="Calibri" w:hAnsi="Calibri"/>
        </w:rPr>
        <w:t xml:space="preserve"> w ramach zasobów całego ujęcia w wysokości </w:t>
      </w:r>
      <w:proofErr w:type="spellStart"/>
      <w:r>
        <w:rPr>
          <w:rFonts w:ascii="Calibri" w:hAnsi="Calibri"/>
        </w:rPr>
        <w:t>Q</w:t>
      </w:r>
      <w:r>
        <w:rPr>
          <w:rFonts w:ascii="Calibri" w:hAnsi="Calibri"/>
          <w:vertAlign w:val="subscript"/>
        </w:rPr>
        <w:t>e</w:t>
      </w:r>
      <w:proofErr w:type="spellEnd"/>
      <w:r>
        <w:rPr>
          <w:rFonts w:ascii="Calibri" w:hAnsi="Calibri"/>
        </w:rPr>
        <w:t xml:space="preserve"> = 40,0 m</w:t>
      </w:r>
      <w:r>
        <w:rPr>
          <w:rFonts w:ascii="Calibri" w:hAnsi="Calibri"/>
          <w:vertAlign w:val="superscript"/>
        </w:rPr>
        <w:t>3</w:t>
      </w:r>
      <w:r>
        <w:rPr>
          <w:rFonts w:ascii="Calibri" w:hAnsi="Calibri"/>
        </w:rPr>
        <w:t xml:space="preserve">/h przy depresji </w:t>
      </w:r>
      <w:proofErr w:type="spellStart"/>
      <w:r>
        <w:rPr>
          <w:rFonts w:ascii="Calibri" w:hAnsi="Calibri"/>
        </w:rPr>
        <w:t>s</w:t>
      </w:r>
      <w:r>
        <w:rPr>
          <w:rFonts w:ascii="Calibri" w:hAnsi="Calibri"/>
          <w:vertAlign w:val="subscript"/>
        </w:rPr>
        <w:t>c</w:t>
      </w:r>
      <w:proofErr w:type="spellEnd"/>
      <w:r>
        <w:rPr>
          <w:rFonts w:ascii="Calibri" w:hAnsi="Calibri"/>
        </w:rPr>
        <w:t xml:space="preserve"> = 4,1 m i </w:t>
      </w:r>
      <w:proofErr w:type="spellStart"/>
      <w:r>
        <w:rPr>
          <w:rFonts w:ascii="Calibri" w:hAnsi="Calibri"/>
        </w:rPr>
        <w:t>s</w:t>
      </w:r>
      <w:r>
        <w:rPr>
          <w:rFonts w:ascii="Calibri" w:hAnsi="Calibri"/>
          <w:vertAlign w:val="subscript"/>
        </w:rPr>
        <w:t>w</w:t>
      </w:r>
      <w:proofErr w:type="spellEnd"/>
      <w:r>
        <w:rPr>
          <w:rFonts w:ascii="Calibri" w:hAnsi="Calibri"/>
        </w:rPr>
        <w:t xml:space="preserve"> = 3,6 m (dodatek nr 3 do dokumentacji przyjęty w Zawiadomieniu Marszałka Województwa Zachodniopomorskiego z dnia 09.12.2008r., znak: WRiOŚ.PW-7521/12-1/08).</w:t>
      </w:r>
    </w:p>
    <w:p w:rsidR="00C62D0F" w:rsidRPr="00C62D0F" w:rsidRDefault="00C62D0F" w:rsidP="007F683F">
      <w:pPr>
        <w:pStyle w:val="Standard"/>
        <w:spacing w:before="120" w:line="360" w:lineRule="auto"/>
        <w:ind w:firstLine="357"/>
        <w:jc w:val="both"/>
        <w:rPr>
          <w:rFonts w:ascii="Calibri" w:hAnsi="Calibri"/>
        </w:rPr>
      </w:pPr>
    </w:p>
    <w:p w:rsidR="004B07B4" w:rsidRDefault="00C62D0F" w:rsidP="00F4410A">
      <w:pPr>
        <w:pStyle w:val="Standarduseruser"/>
        <w:spacing w:before="120"/>
        <w:ind w:firstLine="36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lastRenderedPageBreak/>
        <w:t xml:space="preserve">Podczas opracowywania projektu </w:t>
      </w:r>
      <w:r w:rsidR="004B07B4">
        <w:rPr>
          <w:rFonts w:ascii="Calibri" w:hAnsi="Calibri" w:cs="Calibri"/>
        </w:rPr>
        <w:t>posiłkowano się następującymi materiałami archiwalnymi:</w:t>
      </w:r>
    </w:p>
    <w:p w:rsidR="004B07B4" w:rsidRDefault="004B07B4" w:rsidP="00C62D0F">
      <w:pPr>
        <w:pStyle w:val="Standarduseruser"/>
        <w:numPr>
          <w:ilvl w:val="0"/>
          <w:numId w:val="33"/>
        </w:numPr>
        <w:spacing w:before="120" w:line="360" w:lineRule="auto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Szczegółowa Mapa G</w:t>
      </w:r>
      <w:r w:rsidRPr="00F77F2C">
        <w:rPr>
          <w:rFonts w:ascii="Calibri" w:hAnsi="Calibri" w:cs="Calibri"/>
        </w:rPr>
        <w:t xml:space="preserve">eologiczna Polski w skali 1:50 000 – arkusz </w:t>
      </w:r>
      <w:r w:rsidR="00AE3F45">
        <w:rPr>
          <w:rFonts w:ascii="Calibri" w:hAnsi="Calibri" w:cs="Calibri"/>
        </w:rPr>
        <w:t xml:space="preserve">Świnoujście (112), </w:t>
      </w:r>
      <w:r w:rsidR="00C62D0F">
        <w:rPr>
          <w:rFonts w:ascii="Calibri" w:hAnsi="Calibri" w:cs="Calibri"/>
        </w:rPr>
        <w:t>Międzyzdroje</w:t>
      </w:r>
      <w:r w:rsidR="00805576">
        <w:rPr>
          <w:rFonts w:ascii="Calibri" w:hAnsi="Calibri" w:cs="Calibri"/>
        </w:rPr>
        <w:t xml:space="preserve"> </w:t>
      </w:r>
      <w:r w:rsidR="00BE3562">
        <w:rPr>
          <w:rFonts w:ascii="Calibri" w:hAnsi="Calibri" w:cs="Calibri"/>
        </w:rPr>
        <w:t>(</w:t>
      </w:r>
      <w:r w:rsidR="00C62D0F">
        <w:rPr>
          <w:rFonts w:ascii="Calibri" w:hAnsi="Calibri" w:cs="Calibri"/>
        </w:rPr>
        <w:t>113</w:t>
      </w:r>
      <w:r w:rsidRPr="00F77F2C">
        <w:rPr>
          <w:rFonts w:ascii="Calibri" w:hAnsi="Calibri" w:cs="Calibri"/>
        </w:rPr>
        <w:t>)</w:t>
      </w:r>
      <w:r>
        <w:rPr>
          <w:rFonts w:ascii="Calibri" w:hAnsi="Calibri" w:cs="Calibri"/>
        </w:rPr>
        <w:t>;</w:t>
      </w:r>
      <w:r>
        <w:rPr>
          <w:rStyle w:val="Odwoanieprzypisudolnego"/>
          <w:rFonts w:ascii="Calibri" w:hAnsi="Calibri" w:cs="Calibri"/>
        </w:rPr>
        <w:footnoteReference w:id="1"/>
      </w:r>
    </w:p>
    <w:p w:rsidR="00D91BAF" w:rsidRDefault="004B07B4" w:rsidP="00C62D0F">
      <w:pPr>
        <w:pStyle w:val="Standarduseruser"/>
        <w:numPr>
          <w:ilvl w:val="0"/>
          <w:numId w:val="33"/>
        </w:numPr>
        <w:spacing w:line="360" w:lineRule="auto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Mapa Hydrogeologiczna Polski w skali 1:50 000 – arkusz </w:t>
      </w:r>
      <w:r w:rsidR="00C62D0F">
        <w:rPr>
          <w:rFonts w:ascii="Calibri" w:hAnsi="Calibri" w:cs="Calibri"/>
        </w:rPr>
        <w:t>Międzyzdroje</w:t>
      </w:r>
      <w:r w:rsidR="00960F85">
        <w:rPr>
          <w:rFonts w:ascii="Calibri" w:hAnsi="Calibri" w:cs="Calibri"/>
        </w:rPr>
        <w:t xml:space="preserve"> </w:t>
      </w:r>
      <w:r>
        <w:rPr>
          <w:rFonts w:ascii="Calibri" w:hAnsi="Calibri" w:cs="Calibri"/>
        </w:rPr>
        <w:t>(</w:t>
      </w:r>
      <w:r w:rsidR="00C62D0F">
        <w:rPr>
          <w:rFonts w:ascii="Calibri" w:hAnsi="Calibri" w:cs="Calibri"/>
        </w:rPr>
        <w:t>113</w:t>
      </w:r>
      <w:r>
        <w:rPr>
          <w:rFonts w:ascii="Calibri" w:hAnsi="Calibri" w:cs="Calibri"/>
        </w:rPr>
        <w:t>);</w:t>
      </w:r>
      <w:r>
        <w:rPr>
          <w:rStyle w:val="Odwoanieprzypisudolnego"/>
          <w:rFonts w:ascii="Calibri" w:hAnsi="Calibri" w:cs="Calibri"/>
        </w:rPr>
        <w:footnoteReference w:id="2"/>
      </w:r>
    </w:p>
    <w:p w:rsidR="003C054F" w:rsidRDefault="00D91BAF" w:rsidP="000D72B2">
      <w:pPr>
        <w:pStyle w:val="Standarduseruser"/>
        <w:spacing w:before="120" w:line="360" w:lineRule="auto"/>
        <w:ind w:firstLine="357"/>
        <w:jc w:val="both"/>
        <w:rPr>
          <w:rFonts w:ascii="Calibri" w:hAnsi="Calibri"/>
        </w:rPr>
      </w:pPr>
      <w:r w:rsidRPr="00D91BAF">
        <w:rPr>
          <w:rFonts w:ascii="Calibri" w:hAnsi="Calibri" w:cs="Calibri"/>
        </w:rPr>
        <w:t>Miejsce lokalizacji projektowan</w:t>
      </w:r>
      <w:r w:rsidR="000840F2">
        <w:rPr>
          <w:rFonts w:ascii="Calibri" w:hAnsi="Calibri" w:cs="Calibri"/>
        </w:rPr>
        <w:t>ego</w:t>
      </w:r>
      <w:r w:rsidR="00E3641E">
        <w:rPr>
          <w:rFonts w:ascii="Calibri" w:hAnsi="Calibri" w:cs="Calibri"/>
        </w:rPr>
        <w:t xml:space="preserve"> otwor</w:t>
      </w:r>
      <w:r w:rsidR="000840F2">
        <w:rPr>
          <w:rFonts w:ascii="Calibri" w:hAnsi="Calibri" w:cs="Calibri"/>
        </w:rPr>
        <w:t>u</w:t>
      </w:r>
      <w:r w:rsidR="002E4CC3">
        <w:rPr>
          <w:rFonts w:ascii="Calibri" w:hAnsi="Calibri" w:cs="Calibri"/>
        </w:rPr>
        <w:t xml:space="preserve"> </w:t>
      </w:r>
      <w:r w:rsidR="00D673C3">
        <w:rPr>
          <w:rFonts w:ascii="Calibri" w:hAnsi="Calibri" w:cs="Calibri"/>
        </w:rPr>
        <w:t xml:space="preserve">nie </w:t>
      </w:r>
      <w:r w:rsidRPr="00D91BAF">
        <w:rPr>
          <w:rFonts w:ascii="Calibri" w:hAnsi="Calibri" w:cs="Calibri"/>
        </w:rPr>
        <w:t xml:space="preserve">znajduje się w zasięgu </w:t>
      </w:r>
      <w:r w:rsidR="00D673C3">
        <w:rPr>
          <w:rFonts w:ascii="Calibri" w:hAnsi="Calibri" w:cs="Calibri"/>
        </w:rPr>
        <w:t>żadnego</w:t>
      </w:r>
      <w:r w:rsidR="00805576">
        <w:rPr>
          <w:rFonts w:ascii="Calibri" w:hAnsi="Calibri" w:cs="Calibri"/>
        </w:rPr>
        <w:t xml:space="preserve"> z</w:t>
      </w:r>
      <w:r w:rsidR="00960F85">
        <w:rPr>
          <w:rFonts w:ascii="Calibri" w:hAnsi="Calibri" w:cs="Calibri"/>
        </w:rPr>
        <w:t xml:space="preserve"> główn</w:t>
      </w:r>
      <w:r w:rsidR="00805576">
        <w:rPr>
          <w:rFonts w:ascii="Calibri" w:hAnsi="Calibri" w:cs="Calibri"/>
        </w:rPr>
        <w:t>ych</w:t>
      </w:r>
      <w:r w:rsidR="00594FFD">
        <w:rPr>
          <w:rFonts w:ascii="Calibri" w:hAnsi="Calibri" w:cs="Calibri"/>
        </w:rPr>
        <w:t xml:space="preserve"> </w:t>
      </w:r>
      <w:r w:rsidRPr="00D91BAF">
        <w:rPr>
          <w:rFonts w:ascii="Calibri" w:hAnsi="Calibri" w:cs="Calibri"/>
        </w:rPr>
        <w:t>zbiornik</w:t>
      </w:r>
      <w:r w:rsidR="000277E5">
        <w:rPr>
          <w:rFonts w:ascii="Calibri" w:hAnsi="Calibri" w:cs="Calibri"/>
        </w:rPr>
        <w:t>a</w:t>
      </w:r>
      <w:r w:rsidRPr="00D91BAF">
        <w:rPr>
          <w:rFonts w:ascii="Calibri" w:hAnsi="Calibri" w:cs="Calibri"/>
        </w:rPr>
        <w:t xml:space="preserve"> wód podziemnych</w:t>
      </w:r>
      <w:r w:rsidR="000277E5">
        <w:rPr>
          <w:rFonts w:ascii="Calibri" w:hAnsi="Calibri" w:cs="Calibri"/>
        </w:rPr>
        <w:t>.</w:t>
      </w:r>
      <w:r w:rsidR="002E4CC3">
        <w:rPr>
          <w:rFonts w:ascii="Calibri" w:hAnsi="Calibri" w:cs="Calibri"/>
        </w:rPr>
        <w:t xml:space="preserve"> </w:t>
      </w:r>
      <w:r w:rsidR="00D673C3">
        <w:rPr>
          <w:rFonts w:ascii="Calibri" w:hAnsi="Calibri" w:cs="Calibri"/>
        </w:rPr>
        <w:t xml:space="preserve">Najbliższym zbiornikiem jest oddalony o 10,5 km w kierunku wschodnim </w:t>
      </w:r>
      <w:r w:rsidR="000840F2">
        <w:rPr>
          <w:rFonts w:ascii="Calibri" w:hAnsi="Calibri" w:cs="Calibri"/>
        </w:rPr>
        <w:t>G</w:t>
      </w:r>
      <w:r w:rsidR="00805576">
        <w:rPr>
          <w:rFonts w:ascii="Calibri" w:hAnsi="Calibri" w:cs="Calibri"/>
        </w:rPr>
        <w:t xml:space="preserve">ZWP nr </w:t>
      </w:r>
      <w:r w:rsidR="00D673C3">
        <w:rPr>
          <w:rFonts w:ascii="Calibri" w:hAnsi="Calibri" w:cs="Calibri"/>
        </w:rPr>
        <w:t>102</w:t>
      </w:r>
      <w:r w:rsidR="00805576">
        <w:rPr>
          <w:rFonts w:ascii="Calibri" w:hAnsi="Calibri" w:cs="Calibri"/>
        </w:rPr>
        <w:t xml:space="preserve"> – „</w:t>
      </w:r>
      <w:r w:rsidR="00D673C3">
        <w:rPr>
          <w:rFonts w:ascii="Calibri" w:hAnsi="Calibri" w:cs="Calibri"/>
        </w:rPr>
        <w:t>Wyspa Wolin</w:t>
      </w:r>
      <w:r w:rsidR="00805576">
        <w:rPr>
          <w:rFonts w:ascii="Calibri" w:hAnsi="Calibri" w:cs="Calibri"/>
        </w:rPr>
        <w:t>”</w:t>
      </w:r>
      <w:r w:rsidR="00653E79" w:rsidRPr="00D91BAF">
        <w:rPr>
          <w:rFonts w:ascii="Calibri" w:hAnsi="Calibri" w:cs="Calibri"/>
        </w:rPr>
        <w:t xml:space="preserve">. Jest to zbiornik o łącznej powierzchni wynoszącej </w:t>
      </w:r>
      <w:r w:rsidR="00D673C3">
        <w:rPr>
          <w:rFonts w:ascii="Calibri" w:hAnsi="Calibri" w:cs="Calibri"/>
        </w:rPr>
        <w:t>112,7</w:t>
      </w:r>
      <w:r w:rsidR="00653E79" w:rsidRPr="00D91BAF">
        <w:rPr>
          <w:rFonts w:ascii="Calibri" w:hAnsi="Calibri" w:cs="Calibri"/>
        </w:rPr>
        <w:t xml:space="preserve"> km</w:t>
      </w:r>
      <w:r w:rsidR="00653E79" w:rsidRPr="00D91BAF">
        <w:rPr>
          <w:rFonts w:ascii="Calibri" w:hAnsi="Calibri" w:cs="Calibri"/>
          <w:vertAlign w:val="superscript"/>
        </w:rPr>
        <w:t>2</w:t>
      </w:r>
      <w:r w:rsidR="00653E79">
        <w:rPr>
          <w:rFonts w:ascii="Calibri" w:hAnsi="Calibri" w:cs="Calibri"/>
        </w:rPr>
        <w:t xml:space="preserve">, </w:t>
      </w:r>
      <w:r w:rsidR="000D72B2">
        <w:rPr>
          <w:rFonts w:ascii="Calibri" w:hAnsi="Calibri" w:cs="Calibri"/>
        </w:rPr>
        <w:t xml:space="preserve">udokumentowany w </w:t>
      </w:r>
      <w:r w:rsidR="00653E79">
        <w:rPr>
          <w:rFonts w:ascii="Calibri" w:hAnsi="Calibri" w:cs="Calibri"/>
        </w:rPr>
        <w:t>dokumentacji</w:t>
      </w:r>
      <w:r w:rsidR="000D72B2">
        <w:rPr>
          <w:rFonts w:ascii="Calibri" w:hAnsi="Calibri" w:cs="Calibri"/>
        </w:rPr>
        <w:t xml:space="preserve"> z </w:t>
      </w:r>
      <w:r w:rsidR="00D673C3">
        <w:rPr>
          <w:rFonts w:ascii="Calibri" w:hAnsi="Calibri" w:cs="Calibri"/>
        </w:rPr>
        <w:t>2000</w:t>
      </w:r>
      <w:r w:rsidR="000D72B2">
        <w:rPr>
          <w:rFonts w:ascii="Calibri" w:hAnsi="Calibri" w:cs="Calibri"/>
        </w:rPr>
        <w:t xml:space="preserve"> r. p.t. „</w:t>
      </w:r>
      <w:r w:rsidR="00D673C3">
        <w:rPr>
          <w:rFonts w:ascii="Calibri" w:hAnsi="Calibri" w:cs="Calibri"/>
        </w:rPr>
        <w:t>Dokumentacja warunków hydrogeologicznych dla ustalenia ochrony zbiornika Wyspy Wolin – GZWP nr 102</w:t>
      </w:r>
      <w:r w:rsidR="000277E5">
        <w:rPr>
          <w:rFonts w:ascii="Calibri" w:hAnsi="Calibri" w:cs="Calibri"/>
        </w:rPr>
        <w:t>”</w:t>
      </w:r>
      <w:r w:rsidR="00D673C3">
        <w:rPr>
          <w:rFonts w:ascii="Calibri" w:hAnsi="Calibri" w:cs="Calibri"/>
        </w:rPr>
        <w:t>, do której został stworzony dodatek p.t.: „Dodatek do dokumentacji warunków hydrogeologicznych dla ustalenia ochrony zbiornika Wyspy Wolin – GZWP nr 102 w związku z ustalaniem obszarów ochronnych GZWP nr 102”</w:t>
      </w:r>
      <w:r w:rsidR="002E4CC3">
        <w:rPr>
          <w:rFonts w:ascii="Calibri" w:hAnsi="Calibri" w:cs="Calibri"/>
        </w:rPr>
        <w:t>.</w:t>
      </w:r>
      <w:r w:rsidR="00805576">
        <w:rPr>
          <w:rFonts w:ascii="Calibri" w:hAnsi="Calibri" w:cs="Calibri"/>
        </w:rPr>
        <w:t xml:space="preserve"> </w:t>
      </w:r>
      <w:r w:rsidR="00653E79" w:rsidRPr="00D91BAF">
        <w:rPr>
          <w:rFonts w:ascii="Calibri" w:hAnsi="Calibri" w:cs="Calibri"/>
        </w:rPr>
        <w:t xml:space="preserve">Jest to zbiornik rozpoznany w wodonośnych utworach </w:t>
      </w:r>
      <w:r w:rsidR="00D673C3">
        <w:rPr>
          <w:rFonts w:ascii="Calibri" w:hAnsi="Calibri" w:cs="Calibri"/>
        </w:rPr>
        <w:t>czwartorzędowych</w:t>
      </w:r>
      <w:r w:rsidR="00653E79" w:rsidRPr="00D91BAF">
        <w:rPr>
          <w:rFonts w:ascii="Calibri" w:hAnsi="Calibri" w:cs="Calibri"/>
        </w:rPr>
        <w:t>. Zbiornik zalega na głębokościach, wynoszących</w:t>
      </w:r>
      <w:r w:rsidR="000840F2">
        <w:rPr>
          <w:rFonts w:ascii="Calibri" w:hAnsi="Calibri" w:cs="Calibri"/>
        </w:rPr>
        <w:t xml:space="preserve"> </w:t>
      </w:r>
      <w:r w:rsidR="00D673C3">
        <w:rPr>
          <w:rFonts w:ascii="Calibri" w:hAnsi="Calibri" w:cs="Calibri"/>
        </w:rPr>
        <w:t xml:space="preserve">od 1,0 do 60,0 m p.p.t., </w:t>
      </w:r>
      <w:r w:rsidR="000840F2">
        <w:rPr>
          <w:rFonts w:ascii="Calibri" w:hAnsi="Calibri" w:cs="Calibri"/>
        </w:rPr>
        <w:t xml:space="preserve">średnio </w:t>
      </w:r>
      <w:r w:rsidR="00D673C3">
        <w:rPr>
          <w:rFonts w:ascii="Calibri" w:hAnsi="Calibri" w:cs="Calibri"/>
        </w:rPr>
        <w:t>19</w:t>
      </w:r>
      <w:r w:rsidR="002B2894">
        <w:rPr>
          <w:rFonts w:ascii="Calibri" w:hAnsi="Calibri" w:cs="Calibri"/>
        </w:rPr>
        <w:t xml:space="preserve">,0 m p.p.t. </w:t>
      </w:r>
      <w:r w:rsidR="000D72B2">
        <w:rPr>
          <w:rFonts w:ascii="Calibri" w:hAnsi="Calibri" w:cs="Calibri"/>
        </w:rPr>
        <w:t>Projektowan</w:t>
      </w:r>
      <w:r w:rsidR="000840F2">
        <w:rPr>
          <w:rFonts w:ascii="Calibri" w:hAnsi="Calibri" w:cs="Calibri"/>
        </w:rPr>
        <w:t>a</w:t>
      </w:r>
      <w:r w:rsidR="000D72B2">
        <w:rPr>
          <w:rFonts w:ascii="Calibri" w:hAnsi="Calibri" w:cs="Calibri"/>
        </w:rPr>
        <w:t xml:space="preserve"> studni</w:t>
      </w:r>
      <w:r w:rsidR="000840F2">
        <w:rPr>
          <w:rFonts w:ascii="Calibri" w:hAnsi="Calibri" w:cs="Calibri"/>
        </w:rPr>
        <w:t>a</w:t>
      </w:r>
      <w:r w:rsidR="000D72B2">
        <w:rPr>
          <w:rFonts w:ascii="Calibri" w:hAnsi="Calibri" w:cs="Calibri"/>
        </w:rPr>
        <w:t xml:space="preserve"> </w:t>
      </w:r>
      <w:r w:rsidR="002E4CC3">
        <w:rPr>
          <w:rFonts w:ascii="Calibri" w:hAnsi="Calibri" w:cs="Calibri"/>
        </w:rPr>
        <w:t xml:space="preserve">nie </w:t>
      </w:r>
      <w:r w:rsidR="000D72B2">
        <w:rPr>
          <w:rFonts w:ascii="Calibri" w:hAnsi="Calibri" w:cs="Calibri"/>
        </w:rPr>
        <w:t>będ</w:t>
      </w:r>
      <w:r w:rsidR="000840F2">
        <w:rPr>
          <w:rFonts w:ascii="Calibri" w:hAnsi="Calibri" w:cs="Calibri"/>
        </w:rPr>
        <w:t>zie</w:t>
      </w:r>
      <w:r w:rsidR="000D72B2">
        <w:rPr>
          <w:rFonts w:ascii="Calibri" w:hAnsi="Calibri" w:cs="Calibri"/>
        </w:rPr>
        <w:t xml:space="preserve"> korzystać z zasobów opisanego powyżej głó</w:t>
      </w:r>
      <w:r w:rsidR="00805576">
        <w:rPr>
          <w:rFonts w:ascii="Calibri" w:hAnsi="Calibri" w:cs="Calibri"/>
        </w:rPr>
        <w:t>wnego zbiornika wód podziemnych</w:t>
      </w:r>
      <w:r w:rsidR="002E4CC3">
        <w:rPr>
          <w:rFonts w:ascii="Calibri" w:hAnsi="Calibri" w:cs="Calibri"/>
        </w:rPr>
        <w:t xml:space="preserve">, ze względu na fakt iż </w:t>
      </w:r>
      <w:r w:rsidR="003C054F">
        <w:rPr>
          <w:rFonts w:ascii="Calibri" w:hAnsi="Calibri" w:cs="Calibri"/>
        </w:rPr>
        <w:t>nie leży w jego obrębie</w:t>
      </w:r>
      <w:r w:rsidR="002E4CC3">
        <w:rPr>
          <w:rFonts w:ascii="Calibri" w:hAnsi="Calibri" w:cs="Calibri"/>
        </w:rPr>
        <w:t>.</w:t>
      </w:r>
      <w:r w:rsidR="000D72B2" w:rsidRPr="004B028C">
        <w:rPr>
          <w:rFonts w:ascii="Calibri" w:hAnsi="Calibri" w:cs="Calibri"/>
        </w:rPr>
        <w:t xml:space="preserve"> </w:t>
      </w:r>
      <w:r w:rsidRPr="004B028C">
        <w:rPr>
          <w:rFonts w:ascii="Calibri" w:hAnsi="Calibri" w:cs="Calibri"/>
        </w:rPr>
        <w:t xml:space="preserve">Omawiany teren nie znajduje się </w:t>
      </w:r>
      <w:r w:rsidR="001A1DF5" w:rsidRPr="004B028C">
        <w:rPr>
          <w:rFonts w:ascii="Calibri" w:hAnsi="Calibri" w:cs="Calibri"/>
        </w:rPr>
        <w:t>na</w:t>
      </w:r>
      <w:r w:rsidRPr="004B028C">
        <w:rPr>
          <w:rFonts w:ascii="Calibri" w:hAnsi="Calibri" w:cs="Calibri"/>
        </w:rPr>
        <w:t xml:space="preserve"> żadnym z obszarów górniczych.</w:t>
      </w:r>
      <w:r w:rsidR="003C054F" w:rsidRPr="003C054F">
        <w:rPr>
          <w:rFonts w:ascii="Calibri" w:hAnsi="Calibri"/>
        </w:rPr>
        <w:t xml:space="preserve"> </w:t>
      </w:r>
    </w:p>
    <w:p w:rsidR="003C054F" w:rsidRDefault="003C054F" w:rsidP="003C054F">
      <w:pPr>
        <w:pStyle w:val="Standarduseruser"/>
        <w:spacing w:before="120" w:line="360" w:lineRule="auto"/>
        <w:ind w:firstLine="357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Studnie awaryjne ujęcia będą eksploatowane</w:t>
      </w:r>
      <w:r w:rsidR="00C8483A">
        <w:rPr>
          <w:rFonts w:ascii="Calibri" w:hAnsi="Calibri" w:cs="Calibri"/>
        </w:rPr>
        <w:t xml:space="preserve"> w ramach </w:t>
      </w:r>
      <w:r>
        <w:rPr>
          <w:rFonts w:ascii="Calibri" w:hAnsi="Calibri" w:cs="Calibri"/>
        </w:rPr>
        <w:t xml:space="preserve">ustalonych </w:t>
      </w:r>
      <w:r w:rsidR="00C8483A">
        <w:rPr>
          <w:rFonts w:ascii="Calibri" w:hAnsi="Calibri" w:cs="Calibri"/>
        </w:rPr>
        <w:t xml:space="preserve">zasobów dyspozycyjnych zatwierdzonych decyzją </w:t>
      </w:r>
      <w:r w:rsidR="00270218">
        <w:rPr>
          <w:rFonts w:ascii="Calibri" w:hAnsi="Calibri" w:cs="Calibri"/>
        </w:rPr>
        <w:t>Wojewody</w:t>
      </w:r>
      <w:r>
        <w:rPr>
          <w:rFonts w:ascii="Calibri" w:hAnsi="Calibri" w:cs="Calibri"/>
        </w:rPr>
        <w:t xml:space="preserve"> Zachodniopomorskiego z dnia </w:t>
      </w:r>
      <w:r w:rsidR="00270218">
        <w:rPr>
          <w:rFonts w:ascii="Calibri" w:hAnsi="Calibri" w:cs="Calibri"/>
        </w:rPr>
        <w:t>26 października 2001</w:t>
      </w:r>
      <w:r>
        <w:rPr>
          <w:rFonts w:ascii="Calibri" w:hAnsi="Calibri" w:cs="Calibri"/>
        </w:rPr>
        <w:t xml:space="preserve"> r., znak: </w:t>
      </w:r>
      <w:r w:rsidR="00270218">
        <w:rPr>
          <w:rFonts w:ascii="Calibri" w:hAnsi="Calibri" w:cs="Calibri"/>
        </w:rPr>
        <w:t>OSR-G4-7441/11/2001</w:t>
      </w:r>
      <w:r w:rsidR="007B2174">
        <w:rPr>
          <w:rFonts w:ascii="Calibri" w:hAnsi="Calibri" w:cs="Calibri"/>
        </w:rPr>
        <w:t>. W ramach powyższej decyzji ustalono zasoby eksploatacyjne równe Q = 70,0 m</w:t>
      </w:r>
      <w:r w:rsidR="007B2174">
        <w:rPr>
          <w:rFonts w:ascii="Calibri" w:hAnsi="Calibri" w:cs="Calibri"/>
          <w:vertAlign w:val="superscript"/>
        </w:rPr>
        <w:t>3</w:t>
      </w:r>
      <w:r w:rsidR="007B2174">
        <w:rPr>
          <w:rFonts w:ascii="Calibri" w:hAnsi="Calibri" w:cs="Calibri"/>
        </w:rPr>
        <w:t>/h</w:t>
      </w:r>
      <w:r>
        <w:rPr>
          <w:rFonts w:ascii="Calibri" w:hAnsi="Calibri" w:cs="Calibri"/>
        </w:rPr>
        <w:t>.</w:t>
      </w:r>
    </w:p>
    <w:p w:rsidR="002F224D" w:rsidRDefault="00F13C45" w:rsidP="00676C5B">
      <w:pPr>
        <w:pStyle w:val="Nagwek1"/>
        <w:spacing w:before="240" w:after="120"/>
        <w:rPr>
          <w:rFonts w:ascii="Calibri" w:hAnsi="Calibri"/>
          <w:b/>
          <w:bCs/>
          <w:i w:val="0"/>
          <w:iCs w:val="0"/>
          <w:color w:val="808000"/>
          <w:sz w:val="36"/>
          <w:szCs w:val="36"/>
        </w:rPr>
      </w:pPr>
      <w:bookmarkStart w:id="6" w:name="_Toc505157624"/>
      <w:r w:rsidRPr="004B028C">
        <w:rPr>
          <w:rFonts w:ascii="Calibri" w:hAnsi="Calibri"/>
          <w:b/>
          <w:bCs/>
          <w:i w:val="0"/>
          <w:iCs w:val="0"/>
          <w:color w:val="808000"/>
          <w:sz w:val="36"/>
          <w:szCs w:val="36"/>
        </w:rPr>
        <w:t>3. ZAOPATRZENIE W WODĘ</w:t>
      </w:r>
      <w:bookmarkEnd w:id="6"/>
    </w:p>
    <w:p w:rsidR="002F224D" w:rsidRDefault="00F13C45">
      <w:pPr>
        <w:pStyle w:val="Standard"/>
        <w:spacing w:line="360" w:lineRule="auto"/>
        <w:ind w:firstLine="360"/>
        <w:jc w:val="both"/>
        <w:rPr>
          <w:rFonts w:ascii="Calibri" w:hAnsi="Calibri"/>
        </w:rPr>
      </w:pPr>
      <w:r>
        <w:rPr>
          <w:rFonts w:ascii="Calibri" w:hAnsi="Calibri"/>
        </w:rPr>
        <w:t>Według założeń Inwestora woda z projektowan</w:t>
      </w:r>
      <w:r w:rsidR="00270218">
        <w:rPr>
          <w:rFonts w:ascii="Calibri" w:hAnsi="Calibri"/>
        </w:rPr>
        <w:t>ych</w:t>
      </w:r>
      <w:r>
        <w:rPr>
          <w:rFonts w:ascii="Calibri" w:hAnsi="Calibri"/>
        </w:rPr>
        <w:t xml:space="preserve"> </w:t>
      </w:r>
      <w:r w:rsidR="005E3BAE">
        <w:rPr>
          <w:rFonts w:ascii="Calibri" w:hAnsi="Calibri"/>
        </w:rPr>
        <w:t>otwor</w:t>
      </w:r>
      <w:r w:rsidR="00270218">
        <w:rPr>
          <w:rFonts w:ascii="Calibri" w:hAnsi="Calibri"/>
        </w:rPr>
        <w:t>ów</w:t>
      </w:r>
      <w:r>
        <w:rPr>
          <w:rFonts w:ascii="Calibri" w:hAnsi="Calibri"/>
        </w:rPr>
        <w:t xml:space="preserve"> ma służyć </w:t>
      </w:r>
      <w:r w:rsidR="002C226C">
        <w:rPr>
          <w:rFonts w:ascii="Calibri" w:hAnsi="Calibri"/>
        </w:rPr>
        <w:t xml:space="preserve">na cele </w:t>
      </w:r>
      <w:r w:rsidR="004F3B6F">
        <w:rPr>
          <w:rFonts w:ascii="Calibri" w:hAnsi="Calibri"/>
        </w:rPr>
        <w:t xml:space="preserve">zaopatrzenia w wodę </w:t>
      </w:r>
      <w:r w:rsidR="00270218">
        <w:rPr>
          <w:rFonts w:ascii="Calibri" w:hAnsi="Calibri"/>
        </w:rPr>
        <w:t>wodociągu lokalnego – studnie awaryjne</w:t>
      </w:r>
      <w:r>
        <w:rPr>
          <w:rFonts w:ascii="Calibri" w:hAnsi="Calibri"/>
        </w:rPr>
        <w:t xml:space="preserve">. Zapotrzebowanie na wodę </w:t>
      </w:r>
      <w:r w:rsidR="005E3BAE">
        <w:rPr>
          <w:rFonts w:ascii="Calibri" w:hAnsi="Calibri"/>
        </w:rPr>
        <w:t>z projektowan</w:t>
      </w:r>
      <w:r w:rsidR="00270218">
        <w:rPr>
          <w:rFonts w:ascii="Calibri" w:hAnsi="Calibri"/>
        </w:rPr>
        <w:t>ych</w:t>
      </w:r>
      <w:r w:rsidR="005E3BAE">
        <w:rPr>
          <w:rFonts w:ascii="Calibri" w:hAnsi="Calibri"/>
        </w:rPr>
        <w:t xml:space="preserve"> otwor</w:t>
      </w:r>
      <w:r w:rsidR="00270218">
        <w:rPr>
          <w:rFonts w:ascii="Calibri" w:hAnsi="Calibri"/>
        </w:rPr>
        <w:t>ów</w:t>
      </w:r>
      <w:r w:rsidR="005E3BAE">
        <w:rPr>
          <w:rFonts w:ascii="Calibri" w:hAnsi="Calibri"/>
        </w:rPr>
        <w:t xml:space="preserve"> </w:t>
      </w:r>
      <w:r w:rsidR="00270218">
        <w:rPr>
          <w:rFonts w:ascii="Calibri" w:hAnsi="Calibri"/>
        </w:rPr>
        <w:t>oszacowane</w:t>
      </w:r>
      <w:r>
        <w:rPr>
          <w:rFonts w:ascii="Calibri" w:hAnsi="Calibri"/>
        </w:rPr>
        <w:t xml:space="preserve"> zostało w oparciu o dane uzyskane od Inwestora </w:t>
      </w:r>
      <w:r w:rsidR="00606FFE">
        <w:rPr>
          <w:rFonts w:ascii="Calibri" w:hAnsi="Calibri"/>
        </w:rPr>
        <w:t>i wynosi</w:t>
      </w:r>
      <w:r w:rsidR="00833180">
        <w:rPr>
          <w:rFonts w:ascii="Calibri" w:hAnsi="Calibri"/>
        </w:rPr>
        <w:t xml:space="preserve"> </w:t>
      </w:r>
      <w:r w:rsidR="001F509D">
        <w:rPr>
          <w:rFonts w:ascii="Calibri" w:hAnsi="Calibri"/>
        </w:rPr>
        <w:t xml:space="preserve">maksymalnie </w:t>
      </w:r>
      <w:r w:rsidR="00577F27">
        <w:rPr>
          <w:rFonts w:ascii="Calibri" w:hAnsi="Calibri"/>
        </w:rPr>
        <w:t xml:space="preserve">do </w:t>
      </w:r>
      <w:r w:rsidR="00270218">
        <w:rPr>
          <w:rFonts w:ascii="Calibri" w:hAnsi="Calibri"/>
        </w:rPr>
        <w:t>35,0</w:t>
      </w:r>
      <w:r w:rsidR="001F509D">
        <w:rPr>
          <w:rFonts w:ascii="Calibri" w:hAnsi="Calibri"/>
        </w:rPr>
        <w:t xml:space="preserve"> m</w:t>
      </w:r>
      <w:r w:rsidR="001F509D">
        <w:rPr>
          <w:rFonts w:ascii="Calibri" w:hAnsi="Calibri"/>
          <w:vertAlign w:val="superscript"/>
        </w:rPr>
        <w:t>3</w:t>
      </w:r>
      <w:r w:rsidR="001F509D">
        <w:rPr>
          <w:rFonts w:ascii="Calibri" w:hAnsi="Calibri"/>
        </w:rPr>
        <w:t>/h</w:t>
      </w:r>
      <w:r w:rsidR="00270218">
        <w:rPr>
          <w:rFonts w:ascii="Calibri" w:hAnsi="Calibri"/>
        </w:rPr>
        <w:t xml:space="preserve"> (dla każdej ze studni)</w:t>
      </w:r>
      <w:r w:rsidR="00606FFE">
        <w:rPr>
          <w:rFonts w:ascii="Calibri" w:hAnsi="Calibri"/>
        </w:rPr>
        <w:t>.</w:t>
      </w:r>
    </w:p>
    <w:p w:rsidR="002F224D" w:rsidRDefault="00F13C45">
      <w:pPr>
        <w:pStyle w:val="Standard"/>
        <w:spacing w:line="360" w:lineRule="auto"/>
        <w:ind w:firstLine="360"/>
        <w:jc w:val="both"/>
      </w:pPr>
      <w:r>
        <w:rPr>
          <w:rStyle w:val="Odwoaniedokomentarza1"/>
          <w:rFonts w:ascii="Calibri" w:hAnsi="Calibri"/>
          <w:sz w:val="24"/>
          <w:szCs w:val="24"/>
        </w:rPr>
        <w:t>Jako założenie projektowe przyjęto:</w:t>
      </w:r>
    </w:p>
    <w:p w:rsidR="002F224D" w:rsidRPr="00754726" w:rsidRDefault="00F13C45">
      <w:pPr>
        <w:pStyle w:val="Standard"/>
        <w:numPr>
          <w:ilvl w:val="0"/>
          <w:numId w:val="19"/>
        </w:numPr>
        <w:spacing w:line="360" w:lineRule="auto"/>
        <w:jc w:val="both"/>
        <w:rPr>
          <w:rStyle w:val="Odwoaniedokomentarza1"/>
          <w:sz w:val="24"/>
          <w:szCs w:val="24"/>
        </w:rPr>
      </w:pPr>
      <w:r>
        <w:rPr>
          <w:rStyle w:val="Odwoaniedokomentarza1"/>
          <w:rFonts w:ascii="Calibri" w:hAnsi="Calibri"/>
          <w:sz w:val="24"/>
          <w:szCs w:val="24"/>
        </w:rPr>
        <w:lastRenderedPageBreak/>
        <w:t>maksymalne godzinowe zapotrzebowanie na wodę</w:t>
      </w:r>
      <w:r w:rsidR="005E3BAE">
        <w:rPr>
          <w:rStyle w:val="Odwoaniedokomentarza1"/>
          <w:rFonts w:ascii="Calibri" w:hAnsi="Calibri"/>
          <w:sz w:val="24"/>
          <w:szCs w:val="24"/>
        </w:rPr>
        <w:t xml:space="preserve"> z </w:t>
      </w:r>
      <w:r w:rsidR="00270218">
        <w:rPr>
          <w:rStyle w:val="Odwoaniedokomentarza1"/>
          <w:rFonts w:ascii="Calibri" w:hAnsi="Calibri"/>
          <w:sz w:val="24"/>
          <w:szCs w:val="24"/>
        </w:rPr>
        <w:t xml:space="preserve">pojedynczego, </w:t>
      </w:r>
      <w:r w:rsidR="005E3BAE">
        <w:rPr>
          <w:rStyle w:val="Odwoaniedokomentarza1"/>
          <w:rFonts w:ascii="Calibri" w:hAnsi="Calibri"/>
          <w:sz w:val="24"/>
          <w:szCs w:val="24"/>
        </w:rPr>
        <w:t>projektowanego otworu</w:t>
      </w:r>
      <w:r>
        <w:rPr>
          <w:rStyle w:val="Odwoaniedokomentarza1"/>
          <w:rFonts w:ascii="Calibri" w:hAnsi="Calibri"/>
          <w:sz w:val="24"/>
          <w:szCs w:val="24"/>
        </w:rPr>
        <w:t xml:space="preserve"> - </w:t>
      </w:r>
      <w:proofErr w:type="spellStart"/>
      <w:r w:rsidRPr="00754726">
        <w:rPr>
          <w:rStyle w:val="Odwoaniedokomentarza1"/>
          <w:rFonts w:ascii="Calibri" w:hAnsi="Calibri"/>
          <w:b/>
          <w:bCs/>
          <w:sz w:val="24"/>
          <w:szCs w:val="24"/>
        </w:rPr>
        <w:t>Q</w:t>
      </w:r>
      <w:r w:rsidR="00754726">
        <w:rPr>
          <w:rStyle w:val="Odwoaniedokomentarza1"/>
          <w:rFonts w:ascii="Calibri" w:hAnsi="Calibri"/>
          <w:b/>
          <w:bCs/>
          <w:sz w:val="24"/>
          <w:szCs w:val="24"/>
          <w:vertAlign w:val="subscript"/>
        </w:rPr>
        <w:t>h,max</w:t>
      </w:r>
      <w:proofErr w:type="spellEnd"/>
      <w:r>
        <w:rPr>
          <w:rStyle w:val="Odwoaniedokomentarza1"/>
          <w:rFonts w:ascii="Calibri" w:hAnsi="Calibri"/>
          <w:b/>
          <w:bCs/>
          <w:sz w:val="24"/>
          <w:szCs w:val="24"/>
          <w:vertAlign w:val="subscript"/>
        </w:rPr>
        <w:t xml:space="preserve"> </w:t>
      </w:r>
      <w:r w:rsidR="00653E79">
        <w:rPr>
          <w:rStyle w:val="Odwoaniedokomentarza1"/>
          <w:rFonts w:ascii="Calibri" w:hAnsi="Calibri"/>
          <w:b/>
          <w:bCs/>
          <w:sz w:val="24"/>
          <w:szCs w:val="24"/>
          <w:vertAlign w:val="subscript"/>
        </w:rPr>
        <w:t xml:space="preserve"> </w:t>
      </w:r>
      <w:r>
        <w:rPr>
          <w:rStyle w:val="Odwoaniedokomentarza1"/>
          <w:rFonts w:ascii="Calibri" w:hAnsi="Calibri"/>
          <w:b/>
          <w:bCs/>
          <w:sz w:val="24"/>
          <w:szCs w:val="24"/>
        </w:rPr>
        <w:t>=</w:t>
      </w:r>
      <w:r w:rsidR="00653E79">
        <w:rPr>
          <w:rStyle w:val="Odwoaniedokomentarza1"/>
          <w:rFonts w:ascii="Calibri" w:hAnsi="Calibri"/>
          <w:b/>
          <w:bCs/>
          <w:sz w:val="24"/>
          <w:szCs w:val="24"/>
        </w:rPr>
        <w:t xml:space="preserve"> </w:t>
      </w:r>
      <w:r w:rsidR="00270218">
        <w:rPr>
          <w:rStyle w:val="Odwoaniedokomentarza1"/>
          <w:rFonts w:ascii="Calibri" w:hAnsi="Calibri"/>
          <w:b/>
          <w:bCs/>
          <w:sz w:val="24"/>
          <w:szCs w:val="24"/>
        </w:rPr>
        <w:t>35,0</w:t>
      </w:r>
      <w:r>
        <w:rPr>
          <w:rStyle w:val="Odwoaniedokomentarza1"/>
          <w:rFonts w:ascii="Calibri" w:hAnsi="Calibri"/>
          <w:b/>
          <w:bCs/>
          <w:sz w:val="24"/>
          <w:szCs w:val="24"/>
        </w:rPr>
        <w:t xml:space="preserve"> m</w:t>
      </w:r>
      <w:r>
        <w:rPr>
          <w:rStyle w:val="Odwoaniedokomentarza1"/>
          <w:rFonts w:ascii="Calibri" w:hAnsi="Calibri"/>
          <w:b/>
          <w:bCs/>
          <w:sz w:val="24"/>
          <w:szCs w:val="24"/>
          <w:vertAlign w:val="superscript"/>
        </w:rPr>
        <w:t>3</w:t>
      </w:r>
      <w:r>
        <w:rPr>
          <w:rStyle w:val="Odwoaniedokomentarza1"/>
          <w:rFonts w:ascii="Calibri" w:hAnsi="Calibri"/>
          <w:b/>
          <w:bCs/>
          <w:sz w:val="24"/>
          <w:szCs w:val="24"/>
        </w:rPr>
        <w:t>/h</w:t>
      </w:r>
      <w:r w:rsidR="002B403D">
        <w:rPr>
          <w:rStyle w:val="Odwoaniedokomentarza1"/>
          <w:rFonts w:ascii="Calibri" w:hAnsi="Calibri"/>
          <w:b/>
          <w:bCs/>
          <w:sz w:val="24"/>
          <w:szCs w:val="24"/>
        </w:rPr>
        <w:t>.</w:t>
      </w:r>
    </w:p>
    <w:p w:rsidR="002F224D" w:rsidRDefault="00371503">
      <w:pPr>
        <w:pStyle w:val="Standard"/>
        <w:spacing w:line="360" w:lineRule="auto"/>
        <w:ind w:firstLine="360"/>
        <w:jc w:val="both"/>
        <w:rPr>
          <w:rStyle w:val="Odwoaniedokomentarza1"/>
          <w:rFonts w:ascii="Calibri" w:hAnsi="Calibri"/>
          <w:sz w:val="24"/>
          <w:szCs w:val="24"/>
        </w:rPr>
      </w:pPr>
      <w:r>
        <w:rPr>
          <w:rStyle w:val="Odwoaniedokomentarza1"/>
          <w:rFonts w:ascii="Calibri" w:hAnsi="Calibri"/>
          <w:sz w:val="24"/>
          <w:szCs w:val="24"/>
        </w:rPr>
        <w:t>E</w:t>
      </w:r>
      <w:r w:rsidR="00F13C45">
        <w:rPr>
          <w:rStyle w:val="Odwoaniedokomentarza1"/>
          <w:rFonts w:ascii="Calibri" w:hAnsi="Calibri"/>
          <w:sz w:val="24"/>
          <w:szCs w:val="24"/>
        </w:rPr>
        <w:t>ksploatacja projektowan</w:t>
      </w:r>
      <w:r w:rsidR="00EF4369">
        <w:rPr>
          <w:rStyle w:val="Odwoaniedokomentarza1"/>
          <w:rFonts w:ascii="Calibri" w:hAnsi="Calibri"/>
          <w:sz w:val="24"/>
          <w:szCs w:val="24"/>
        </w:rPr>
        <w:t>ych</w:t>
      </w:r>
      <w:r w:rsidR="002B2894">
        <w:rPr>
          <w:rStyle w:val="Odwoaniedokomentarza1"/>
          <w:rFonts w:ascii="Calibri" w:hAnsi="Calibri"/>
          <w:sz w:val="24"/>
          <w:szCs w:val="24"/>
        </w:rPr>
        <w:t xml:space="preserve"> studni</w:t>
      </w:r>
      <w:r w:rsidR="00F13C45">
        <w:rPr>
          <w:rStyle w:val="Odwoaniedokomentarza1"/>
          <w:rFonts w:ascii="Calibri" w:hAnsi="Calibri"/>
          <w:sz w:val="24"/>
          <w:szCs w:val="24"/>
        </w:rPr>
        <w:t xml:space="preserve"> będzie wymaga</w:t>
      </w:r>
      <w:r w:rsidR="00EF4369">
        <w:rPr>
          <w:rStyle w:val="Odwoaniedokomentarza1"/>
          <w:rFonts w:ascii="Calibri" w:hAnsi="Calibri"/>
          <w:sz w:val="24"/>
          <w:szCs w:val="24"/>
        </w:rPr>
        <w:t>ć</w:t>
      </w:r>
      <w:r w:rsidR="00F13C45">
        <w:rPr>
          <w:rStyle w:val="Odwoaniedokomentarza1"/>
          <w:rFonts w:ascii="Calibri" w:hAnsi="Calibri"/>
          <w:sz w:val="24"/>
          <w:szCs w:val="24"/>
        </w:rPr>
        <w:t xml:space="preserve"> uzyskania pozwolenia wodnoprawnego na</w:t>
      </w:r>
      <w:r>
        <w:rPr>
          <w:rStyle w:val="Odwoaniedokomentarza1"/>
          <w:rFonts w:ascii="Calibri" w:hAnsi="Calibri"/>
          <w:sz w:val="24"/>
          <w:szCs w:val="24"/>
        </w:rPr>
        <w:t xml:space="preserve"> wykonanie urządzeń wodnych, z</w:t>
      </w:r>
      <w:r w:rsidR="00F13C45">
        <w:rPr>
          <w:rStyle w:val="Odwoaniedokomentarza1"/>
          <w:rFonts w:ascii="Calibri" w:hAnsi="Calibri"/>
          <w:sz w:val="24"/>
          <w:szCs w:val="24"/>
        </w:rPr>
        <w:t xml:space="preserve">godnie z zapisami ustawy </w:t>
      </w:r>
      <w:r>
        <w:rPr>
          <w:rStyle w:val="Odwoaniedokomentarza1"/>
          <w:rFonts w:ascii="Calibri" w:hAnsi="Calibri"/>
          <w:sz w:val="24"/>
          <w:szCs w:val="24"/>
        </w:rPr>
        <w:t>Prawo wodne.</w:t>
      </w:r>
    </w:p>
    <w:p w:rsidR="002F224D" w:rsidRDefault="00F13C45" w:rsidP="00E34660">
      <w:pPr>
        <w:pStyle w:val="Nagwek1"/>
        <w:spacing w:before="240" w:after="120"/>
        <w:jc w:val="both"/>
        <w:rPr>
          <w:rFonts w:ascii="Calibri" w:hAnsi="Calibri"/>
          <w:b/>
          <w:i w:val="0"/>
          <w:iCs w:val="0"/>
          <w:color w:val="808000"/>
          <w:sz w:val="36"/>
          <w:szCs w:val="36"/>
        </w:rPr>
      </w:pPr>
      <w:bookmarkStart w:id="7" w:name="_Toc505157625"/>
      <w:r>
        <w:rPr>
          <w:rFonts w:ascii="Calibri" w:hAnsi="Calibri"/>
          <w:b/>
          <w:i w:val="0"/>
          <w:iCs w:val="0"/>
          <w:color w:val="808000"/>
          <w:sz w:val="36"/>
          <w:szCs w:val="36"/>
        </w:rPr>
        <w:t>4. OPIS REJONU PROJEKTOWANYCH ROBÓT, WRAZ</w:t>
      </w:r>
      <w:r>
        <w:rPr>
          <w:rFonts w:ascii="Calibri" w:hAnsi="Calibri"/>
          <w:b/>
          <w:i w:val="0"/>
          <w:iCs w:val="0"/>
          <w:color w:val="808000"/>
          <w:sz w:val="36"/>
          <w:szCs w:val="36"/>
        </w:rPr>
        <w:br/>
        <w:t xml:space="preserve"> Z UZASADNIENIEM LOKALIZACJI PROJEKTOWANEGO WYROBISKA</w:t>
      </w:r>
      <w:bookmarkEnd w:id="7"/>
    </w:p>
    <w:p w:rsidR="002F224D" w:rsidRDefault="00F13C45" w:rsidP="005001CC">
      <w:pPr>
        <w:pStyle w:val="Standard"/>
        <w:spacing w:line="360" w:lineRule="auto"/>
        <w:ind w:firstLine="360"/>
        <w:jc w:val="both"/>
        <w:rPr>
          <w:rFonts w:ascii="Calibri" w:hAnsi="Calibri"/>
        </w:rPr>
      </w:pPr>
      <w:r>
        <w:rPr>
          <w:rFonts w:ascii="Calibri" w:hAnsi="Calibri"/>
        </w:rPr>
        <w:t>Niniejszy projekt ma na celu zaprojektowanie prac i robót geologicznych związanych z wykonaniem otwor</w:t>
      </w:r>
      <w:r w:rsidR="00EF4369">
        <w:rPr>
          <w:rFonts w:ascii="Calibri" w:hAnsi="Calibri"/>
        </w:rPr>
        <w:t>ów</w:t>
      </w:r>
      <w:r w:rsidR="002B2894">
        <w:rPr>
          <w:rFonts w:ascii="Calibri" w:hAnsi="Calibri"/>
        </w:rPr>
        <w:t xml:space="preserve"> studzienn</w:t>
      </w:r>
      <w:r w:rsidR="00EF4369">
        <w:rPr>
          <w:rFonts w:ascii="Calibri" w:hAnsi="Calibri"/>
        </w:rPr>
        <w:t>ych</w:t>
      </w:r>
      <w:r w:rsidR="00754726">
        <w:rPr>
          <w:rFonts w:ascii="Calibri" w:hAnsi="Calibri"/>
        </w:rPr>
        <w:t xml:space="preserve"> pobie</w:t>
      </w:r>
      <w:r w:rsidR="00EF4369">
        <w:rPr>
          <w:rFonts w:ascii="Calibri" w:hAnsi="Calibri"/>
        </w:rPr>
        <w:t>rających</w:t>
      </w:r>
      <w:r w:rsidR="00754726">
        <w:rPr>
          <w:rFonts w:ascii="Calibri" w:hAnsi="Calibri"/>
        </w:rPr>
        <w:t xml:space="preserve"> wody podziemne</w:t>
      </w:r>
      <w:r w:rsidR="005547BC">
        <w:rPr>
          <w:rFonts w:ascii="Calibri" w:hAnsi="Calibri"/>
        </w:rPr>
        <w:t xml:space="preserve"> z utworów </w:t>
      </w:r>
      <w:r w:rsidR="001F509D">
        <w:rPr>
          <w:rFonts w:ascii="Calibri" w:hAnsi="Calibri"/>
        </w:rPr>
        <w:t>czwartorzędowych</w:t>
      </w:r>
      <w:r>
        <w:rPr>
          <w:rFonts w:ascii="Calibri" w:hAnsi="Calibri"/>
        </w:rPr>
        <w:t>, służąc</w:t>
      </w:r>
      <w:r w:rsidR="00754726">
        <w:rPr>
          <w:rFonts w:ascii="Calibri" w:hAnsi="Calibri"/>
        </w:rPr>
        <w:t>e</w:t>
      </w:r>
      <w:r>
        <w:rPr>
          <w:rFonts w:ascii="Calibri" w:hAnsi="Calibri"/>
        </w:rPr>
        <w:t xml:space="preserve"> </w:t>
      </w:r>
      <w:r w:rsidR="002C226C">
        <w:rPr>
          <w:rFonts w:ascii="Calibri" w:hAnsi="Calibri"/>
        </w:rPr>
        <w:t xml:space="preserve">na cele </w:t>
      </w:r>
      <w:r w:rsidR="00EF4369">
        <w:rPr>
          <w:rFonts w:ascii="Calibri" w:hAnsi="Calibri"/>
        </w:rPr>
        <w:t>wodociągu lokalnego</w:t>
      </w:r>
      <w:r w:rsidR="002B2894">
        <w:rPr>
          <w:rFonts w:ascii="Calibri" w:hAnsi="Calibri"/>
        </w:rPr>
        <w:t>.</w:t>
      </w:r>
    </w:p>
    <w:p w:rsidR="002F224D" w:rsidRDefault="00F13C45" w:rsidP="003F39E4">
      <w:pPr>
        <w:pStyle w:val="Nagwek3"/>
        <w:spacing w:after="120"/>
        <w:jc w:val="left"/>
        <w:rPr>
          <w:rFonts w:ascii="Calibri" w:hAnsi="Calibri"/>
          <w:color w:val="808000"/>
          <w:sz w:val="30"/>
          <w:szCs w:val="30"/>
        </w:rPr>
      </w:pPr>
      <w:bookmarkStart w:id="8" w:name="_Toc505157626"/>
      <w:r>
        <w:rPr>
          <w:rFonts w:ascii="Calibri" w:hAnsi="Calibri"/>
          <w:color w:val="808000"/>
          <w:sz w:val="30"/>
          <w:szCs w:val="30"/>
        </w:rPr>
        <w:t>4.1. Położenie projektowanego otworu</w:t>
      </w:r>
      <w:bookmarkEnd w:id="8"/>
    </w:p>
    <w:p w:rsidR="002F224D" w:rsidRDefault="00F13C45" w:rsidP="0040333D">
      <w:pPr>
        <w:pStyle w:val="Standard"/>
        <w:spacing w:line="360" w:lineRule="auto"/>
        <w:ind w:firstLine="360"/>
        <w:jc w:val="both"/>
        <w:rPr>
          <w:rFonts w:ascii="Calibri" w:hAnsi="Calibri"/>
        </w:rPr>
      </w:pPr>
      <w:r>
        <w:rPr>
          <w:rFonts w:ascii="Calibri" w:hAnsi="Calibri"/>
        </w:rPr>
        <w:t>Projektowan</w:t>
      </w:r>
      <w:r w:rsidR="00EF4369">
        <w:rPr>
          <w:rFonts w:ascii="Calibri" w:hAnsi="Calibri"/>
        </w:rPr>
        <w:t>e</w:t>
      </w:r>
      <w:r>
        <w:rPr>
          <w:rFonts w:ascii="Calibri" w:hAnsi="Calibri"/>
        </w:rPr>
        <w:t xml:space="preserve"> otw</w:t>
      </w:r>
      <w:r w:rsidR="00EF4369">
        <w:rPr>
          <w:rFonts w:ascii="Calibri" w:hAnsi="Calibri"/>
        </w:rPr>
        <w:t>ory</w:t>
      </w:r>
      <w:r>
        <w:rPr>
          <w:rFonts w:ascii="Calibri" w:hAnsi="Calibri"/>
        </w:rPr>
        <w:t xml:space="preserve"> </w:t>
      </w:r>
      <w:r w:rsidR="002B2894">
        <w:rPr>
          <w:rFonts w:ascii="Calibri" w:hAnsi="Calibri"/>
        </w:rPr>
        <w:t>studzienn</w:t>
      </w:r>
      <w:r w:rsidR="00EF4369">
        <w:rPr>
          <w:rFonts w:ascii="Calibri" w:hAnsi="Calibri"/>
        </w:rPr>
        <w:t>e</w:t>
      </w:r>
      <w:r w:rsidR="00822114">
        <w:rPr>
          <w:rFonts w:ascii="Calibri" w:hAnsi="Calibri"/>
        </w:rPr>
        <w:t xml:space="preserve"> zosta</w:t>
      </w:r>
      <w:r w:rsidR="002B2894">
        <w:rPr>
          <w:rFonts w:ascii="Calibri" w:hAnsi="Calibri"/>
        </w:rPr>
        <w:t>n</w:t>
      </w:r>
      <w:r w:rsidR="00EF4369">
        <w:rPr>
          <w:rFonts w:ascii="Calibri" w:hAnsi="Calibri"/>
        </w:rPr>
        <w:t>ą</w:t>
      </w:r>
      <w:r>
        <w:rPr>
          <w:rFonts w:ascii="Calibri" w:hAnsi="Calibri"/>
        </w:rPr>
        <w:t xml:space="preserve"> odwiercon</w:t>
      </w:r>
      <w:r w:rsidR="00EF4369">
        <w:rPr>
          <w:rFonts w:ascii="Calibri" w:hAnsi="Calibri"/>
        </w:rPr>
        <w:t>e</w:t>
      </w:r>
      <w:r>
        <w:rPr>
          <w:rFonts w:ascii="Calibri" w:hAnsi="Calibri"/>
        </w:rPr>
        <w:t xml:space="preserve"> na terenie dział</w:t>
      </w:r>
      <w:r w:rsidR="002165D6">
        <w:rPr>
          <w:rFonts w:ascii="Calibri" w:hAnsi="Calibri"/>
        </w:rPr>
        <w:t>ki</w:t>
      </w:r>
      <w:r w:rsidR="00F431FD">
        <w:rPr>
          <w:rFonts w:ascii="Calibri" w:hAnsi="Calibri"/>
        </w:rPr>
        <w:t xml:space="preserve"> n</w:t>
      </w:r>
      <w:r>
        <w:rPr>
          <w:rFonts w:ascii="Calibri" w:hAnsi="Calibri"/>
        </w:rPr>
        <w:t xml:space="preserve">r </w:t>
      </w:r>
      <w:r w:rsidR="00EF4369">
        <w:rPr>
          <w:rFonts w:ascii="Calibri" w:hAnsi="Calibri"/>
        </w:rPr>
        <w:t>236</w:t>
      </w:r>
      <w:r w:rsidR="002165D6">
        <w:rPr>
          <w:rFonts w:ascii="Calibri" w:hAnsi="Calibri"/>
        </w:rPr>
        <w:t xml:space="preserve"> obręb </w:t>
      </w:r>
      <w:r w:rsidR="00004BCE">
        <w:rPr>
          <w:rFonts w:ascii="Calibri" w:hAnsi="Calibri"/>
        </w:rPr>
        <w:t>00</w:t>
      </w:r>
      <w:r w:rsidR="002B2894">
        <w:rPr>
          <w:rFonts w:ascii="Calibri" w:hAnsi="Calibri"/>
        </w:rPr>
        <w:t>1</w:t>
      </w:r>
      <w:r w:rsidR="00EF4369">
        <w:rPr>
          <w:rFonts w:ascii="Calibri" w:hAnsi="Calibri"/>
        </w:rPr>
        <w:t>4 Świnoujście</w:t>
      </w:r>
      <w:r w:rsidR="00F431FD">
        <w:rPr>
          <w:rFonts w:ascii="Calibri" w:hAnsi="Calibri"/>
        </w:rPr>
        <w:t>.</w:t>
      </w:r>
      <w:r>
        <w:rPr>
          <w:rFonts w:ascii="Calibri" w:hAnsi="Calibri"/>
        </w:rPr>
        <w:t xml:space="preserve"> </w:t>
      </w:r>
      <w:r w:rsidR="005E3BAE">
        <w:rPr>
          <w:rFonts w:ascii="Calibri" w:hAnsi="Calibri"/>
        </w:rPr>
        <w:t>Z</w:t>
      </w:r>
      <w:r>
        <w:rPr>
          <w:rFonts w:ascii="Calibri" w:hAnsi="Calibri"/>
        </w:rPr>
        <w:t xml:space="preserve">najdować </w:t>
      </w:r>
      <w:r w:rsidR="00822114">
        <w:rPr>
          <w:rFonts w:ascii="Calibri" w:hAnsi="Calibri"/>
        </w:rPr>
        <w:t>się będ</w:t>
      </w:r>
      <w:r w:rsidR="00EF4369">
        <w:rPr>
          <w:rFonts w:ascii="Calibri" w:hAnsi="Calibri"/>
        </w:rPr>
        <w:t>ą one</w:t>
      </w:r>
      <w:r>
        <w:rPr>
          <w:rFonts w:ascii="Calibri" w:hAnsi="Calibri"/>
        </w:rPr>
        <w:t xml:space="preserve"> </w:t>
      </w:r>
      <w:r w:rsidRPr="001F509D">
        <w:rPr>
          <w:rFonts w:ascii="Calibri" w:hAnsi="Calibri"/>
        </w:rPr>
        <w:t>w</w:t>
      </w:r>
      <w:r w:rsidR="006E2068">
        <w:rPr>
          <w:rFonts w:ascii="Calibri" w:hAnsi="Calibri"/>
        </w:rPr>
        <w:t xml:space="preserve"> </w:t>
      </w:r>
      <w:r w:rsidR="002B2894">
        <w:rPr>
          <w:rFonts w:ascii="Calibri" w:hAnsi="Calibri"/>
        </w:rPr>
        <w:t>północn</w:t>
      </w:r>
      <w:r w:rsidR="00754726">
        <w:rPr>
          <w:rFonts w:ascii="Calibri" w:hAnsi="Calibri"/>
        </w:rPr>
        <w:t>o - zachodnie</w:t>
      </w:r>
      <w:r w:rsidR="002B2894">
        <w:rPr>
          <w:rFonts w:ascii="Calibri" w:hAnsi="Calibri"/>
        </w:rPr>
        <w:t>j</w:t>
      </w:r>
      <w:r w:rsidR="000277E5">
        <w:rPr>
          <w:rFonts w:ascii="Calibri" w:hAnsi="Calibri"/>
        </w:rPr>
        <w:t xml:space="preserve"> </w:t>
      </w:r>
      <w:r w:rsidR="00EF4369">
        <w:rPr>
          <w:rFonts w:ascii="Calibri" w:hAnsi="Calibri"/>
        </w:rPr>
        <w:t xml:space="preserve">i południowo – zachodniej </w:t>
      </w:r>
      <w:r w:rsidR="002165D6" w:rsidRPr="001F509D">
        <w:rPr>
          <w:rFonts w:ascii="Calibri" w:hAnsi="Calibri"/>
        </w:rPr>
        <w:t>części działki</w:t>
      </w:r>
      <w:r w:rsidR="00F260B9" w:rsidRPr="001F509D">
        <w:rPr>
          <w:rFonts w:ascii="Calibri" w:hAnsi="Calibri"/>
        </w:rPr>
        <w:t>.</w:t>
      </w:r>
      <w:r w:rsidRPr="001F509D">
        <w:rPr>
          <w:rFonts w:ascii="Calibri" w:hAnsi="Calibri"/>
        </w:rPr>
        <w:t xml:space="preserve"> Lokalizacja projektowan</w:t>
      </w:r>
      <w:r w:rsidR="00EF4369">
        <w:rPr>
          <w:rFonts w:ascii="Calibri" w:hAnsi="Calibri"/>
        </w:rPr>
        <w:t>ych</w:t>
      </w:r>
      <w:r w:rsidRPr="001F509D">
        <w:rPr>
          <w:rFonts w:ascii="Calibri" w:hAnsi="Calibri"/>
        </w:rPr>
        <w:t xml:space="preserve"> otwor</w:t>
      </w:r>
      <w:r w:rsidR="00EF4369">
        <w:rPr>
          <w:rFonts w:ascii="Calibri" w:hAnsi="Calibri"/>
        </w:rPr>
        <w:t>ów</w:t>
      </w:r>
      <w:r w:rsidRPr="001F509D">
        <w:rPr>
          <w:rFonts w:ascii="Calibri" w:hAnsi="Calibri"/>
        </w:rPr>
        <w:t xml:space="preserve"> została określona przez </w:t>
      </w:r>
      <w:r w:rsidR="001923A8" w:rsidRPr="001F509D">
        <w:rPr>
          <w:rFonts w:ascii="Calibri" w:hAnsi="Calibri"/>
        </w:rPr>
        <w:t>projektantów, zgodnie</w:t>
      </w:r>
      <w:r w:rsidR="001923A8">
        <w:rPr>
          <w:rFonts w:ascii="Calibri" w:hAnsi="Calibri"/>
        </w:rPr>
        <w:t xml:space="preserve"> z </w:t>
      </w:r>
      <w:r w:rsidR="001923A8">
        <w:rPr>
          <w:rFonts w:ascii="Calibri" w:hAnsi="Calibri" w:cs="Calibri"/>
        </w:rPr>
        <w:t>Rozporządzeniem Ministra Infrastruktury z dnia 18 września 2015 r</w:t>
      </w:r>
      <w:r w:rsidR="001923A8" w:rsidRPr="00463C81">
        <w:rPr>
          <w:rFonts w:ascii="Calibri" w:hAnsi="Calibri" w:cs="Calibri"/>
          <w:b/>
        </w:rPr>
        <w:t>. w sprawie warunków technicznych, jakim powinny odpowiadać budynki i ich usytuowanie</w:t>
      </w:r>
      <w:r w:rsidR="001923A8">
        <w:rPr>
          <w:rFonts w:ascii="Calibri" w:hAnsi="Calibri" w:cs="Calibri"/>
        </w:rPr>
        <w:t xml:space="preserve"> (</w:t>
      </w:r>
      <w:proofErr w:type="spellStart"/>
      <w:r w:rsidR="0021001A">
        <w:rPr>
          <w:rFonts w:ascii="Calibri" w:hAnsi="Calibri" w:cs="Calibri"/>
        </w:rPr>
        <w:t>t.j</w:t>
      </w:r>
      <w:proofErr w:type="spellEnd"/>
      <w:r w:rsidR="0021001A">
        <w:rPr>
          <w:rFonts w:ascii="Calibri" w:hAnsi="Calibri" w:cs="Calibri"/>
        </w:rPr>
        <w:t xml:space="preserve">. </w:t>
      </w:r>
      <w:r w:rsidR="001923A8">
        <w:rPr>
          <w:rFonts w:ascii="Calibri" w:hAnsi="Calibri" w:cs="Calibri"/>
        </w:rPr>
        <w:t>Dz. U. 201</w:t>
      </w:r>
      <w:r w:rsidR="0021001A">
        <w:rPr>
          <w:rFonts w:ascii="Calibri" w:hAnsi="Calibri" w:cs="Calibri"/>
        </w:rPr>
        <w:t>9</w:t>
      </w:r>
      <w:r w:rsidR="001923A8">
        <w:rPr>
          <w:rFonts w:ascii="Calibri" w:hAnsi="Calibri" w:cs="Calibri"/>
        </w:rPr>
        <w:t xml:space="preserve"> poz. </w:t>
      </w:r>
      <w:r w:rsidR="0021001A">
        <w:rPr>
          <w:rFonts w:ascii="Calibri" w:hAnsi="Calibri" w:cs="Calibri"/>
        </w:rPr>
        <w:t>1065</w:t>
      </w:r>
      <w:r w:rsidR="001923A8">
        <w:rPr>
          <w:rFonts w:ascii="Calibri" w:hAnsi="Calibri" w:cs="Calibri"/>
        </w:rPr>
        <w:t xml:space="preserve"> ze zm.)</w:t>
      </w:r>
      <w:r>
        <w:rPr>
          <w:rFonts w:ascii="Calibri" w:hAnsi="Calibri"/>
        </w:rPr>
        <w:t xml:space="preserve"> (Zał. 3). Położenie geograficzne określają </w:t>
      </w:r>
      <w:r w:rsidR="005E3BAE">
        <w:rPr>
          <w:rFonts w:ascii="Calibri" w:hAnsi="Calibri"/>
        </w:rPr>
        <w:t xml:space="preserve">poniższe </w:t>
      </w:r>
      <w:r>
        <w:rPr>
          <w:rFonts w:ascii="Calibri" w:hAnsi="Calibri"/>
        </w:rPr>
        <w:t>współrzędne geograficzne:</w:t>
      </w:r>
    </w:p>
    <w:p w:rsidR="00D57656" w:rsidRPr="001F509D" w:rsidRDefault="00D57656" w:rsidP="00D57656">
      <w:pPr>
        <w:pStyle w:val="Standard"/>
        <w:spacing w:line="360" w:lineRule="auto"/>
        <w:ind w:firstLine="360"/>
        <w:jc w:val="both"/>
        <w:rPr>
          <w:rFonts w:ascii="Calibri" w:hAnsi="Calibri"/>
        </w:rPr>
      </w:pPr>
      <w:r w:rsidRPr="001F509D">
        <w:rPr>
          <w:rFonts w:ascii="Calibri" w:hAnsi="Calibri"/>
        </w:rPr>
        <w:t>w układzie WGS 84:</w:t>
      </w:r>
    </w:p>
    <w:p w:rsidR="00D57656" w:rsidRPr="001F509D" w:rsidRDefault="00D57656" w:rsidP="00D57656">
      <w:pPr>
        <w:pStyle w:val="Standard"/>
        <w:spacing w:line="360" w:lineRule="auto"/>
        <w:ind w:firstLine="360"/>
        <w:jc w:val="both"/>
        <w:rPr>
          <w:rFonts w:ascii="Calibri" w:hAnsi="Calibri"/>
          <w:b/>
        </w:rPr>
      </w:pPr>
      <w:r w:rsidRPr="001F509D">
        <w:rPr>
          <w:rFonts w:ascii="Calibri" w:hAnsi="Calibri"/>
          <w:b/>
        </w:rPr>
        <w:tab/>
      </w:r>
      <w:r w:rsidRPr="001F509D">
        <w:rPr>
          <w:rFonts w:ascii="Calibri" w:hAnsi="Calibri"/>
          <w:b/>
        </w:rPr>
        <w:tab/>
      </w:r>
      <w:r w:rsidRPr="001F509D">
        <w:rPr>
          <w:rFonts w:ascii="Calibri" w:hAnsi="Calibri"/>
          <w:b/>
        </w:rPr>
        <w:tab/>
      </w:r>
      <w:r>
        <w:rPr>
          <w:rFonts w:ascii="Calibri" w:hAnsi="Calibri"/>
          <w:b/>
        </w:rPr>
        <w:t>S1aw</w:t>
      </w:r>
      <w:r w:rsidRPr="001F509D">
        <w:rPr>
          <w:rFonts w:ascii="Calibri" w:hAnsi="Calibri"/>
          <w:b/>
        </w:rPr>
        <w:t>:</w:t>
      </w:r>
      <w:r w:rsidRPr="001F509D">
        <w:rPr>
          <w:rFonts w:ascii="Calibri" w:hAnsi="Calibri"/>
          <w:b/>
        </w:rPr>
        <w:tab/>
        <w:t xml:space="preserve">N: </w:t>
      </w:r>
      <w:r w:rsidRPr="001F509D">
        <w:rPr>
          <w:rFonts w:ascii="Calibri" w:hAnsi="Calibri"/>
          <w:b/>
        </w:rPr>
        <w:tab/>
        <w:t>5</w:t>
      </w:r>
      <w:r>
        <w:rPr>
          <w:rFonts w:ascii="Calibri" w:hAnsi="Calibri"/>
          <w:b/>
        </w:rPr>
        <w:t>3</w:t>
      </w:r>
      <w:r w:rsidRPr="001F509D">
        <w:rPr>
          <w:rFonts w:ascii="Calibri" w:hAnsi="Calibri"/>
          <w:b/>
          <w:vertAlign w:val="superscript"/>
        </w:rPr>
        <w:t>o</w:t>
      </w:r>
      <w:r w:rsidRPr="001F509D">
        <w:rPr>
          <w:rFonts w:ascii="Calibri" w:hAnsi="Calibri"/>
          <w:b/>
        </w:rPr>
        <w:t xml:space="preserve"> </w:t>
      </w:r>
      <w:r>
        <w:rPr>
          <w:rFonts w:ascii="Calibri" w:hAnsi="Calibri"/>
          <w:b/>
        </w:rPr>
        <w:t>53</w:t>
      </w:r>
      <w:r w:rsidRPr="001F509D">
        <w:rPr>
          <w:rFonts w:ascii="Calibri" w:hAnsi="Calibri"/>
          <w:b/>
        </w:rPr>
        <w:t xml:space="preserve">’ </w:t>
      </w:r>
      <w:r>
        <w:rPr>
          <w:rFonts w:ascii="Calibri" w:hAnsi="Calibri"/>
          <w:b/>
        </w:rPr>
        <w:t>44,04”</w:t>
      </w:r>
    </w:p>
    <w:p w:rsidR="00D57656" w:rsidRPr="001F509D" w:rsidRDefault="00D57656" w:rsidP="00D57656">
      <w:pPr>
        <w:pStyle w:val="Standard"/>
        <w:spacing w:line="360" w:lineRule="auto"/>
        <w:ind w:firstLine="360"/>
        <w:jc w:val="both"/>
        <w:rPr>
          <w:rFonts w:ascii="Calibri" w:hAnsi="Calibri"/>
          <w:b/>
        </w:rPr>
      </w:pPr>
      <w:r w:rsidRPr="001F509D">
        <w:rPr>
          <w:rFonts w:ascii="Calibri" w:hAnsi="Calibri"/>
          <w:b/>
        </w:rPr>
        <w:tab/>
      </w:r>
      <w:r w:rsidRPr="001F509D">
        <w:rPr>
          <w:rFonts w:ascii="Calibri" w:hAnsi="Calibri"/>
          <w:b/>
        </w:rPr>
        <w:tab/>
      </w:r>
      <w:r w:rsidRPr="001F509D">
        <w:rPr>
          <w:rFonts w:ascii="Calibri" w:hAnsi="Calibri"/>
          <w:b/>
        </w:rPr>
        <w:tab/>
      </w:r>
      <w:r w:rsidRPr="001F509D">
        <w:rPr>
          <w:rFonts w:ascii="Calibri" w:hAnsi="Calibri"/>
          <w:b/>
        </w:rPr>
        <w:tab/>
        <w:t xml:space="preserve">E: </w:t>
      </w:r>
      <w:r w:rsidRPr="001F509D">
        <w:rPr>
          <w:rFonts w:ascii="Calibri" w:hAnsi="Calibri"/>
          <w:b/>
        </w:rPr>
        <w:tab/>
      </w:r>
      <w:r>
        <w:rPr>
          <w:rFonts w:ascii="Calibri" w:hAnsi="Calibri"/>
          <w:b/>
        </w:rPr>
        <w:t>14</w:t>
      </w:r>
      <w:r w:rsidRPr="001F509D">
        <w:rPr>
          <w:rFonts w:ascii="Calibri" w:hAnsi="Calibri"/>
          <w:b/>
          <w:vertAlign w:val="superscript"/>
        </w:rPr>
        <w:t>o</w:t>
      </w:r>
      <w:r>
        <w:rPr>
          <w:rFonts w:ascii="Calibri" w:hAnsi="Calibri"/>
          <w:b/>
        </w:rPr>
        <w:t xml:space="preserve"> 17</w:t>
      </w:r>
      <w:r w:rsidRPr="005E3BAE">
        <w:rPr>
          <w:rFonts w:ascii="Calibri" w:hAnsi="Calibri"/>
          <w:b/>
        </w:rPr>
        <w:t>’</w:t>
      </w:r>
      <w:r>
        <w:rPr>
          <w:rFonts w:ascii="Calibri" w:hAnsi="Calibri"/>
          <w:b/>
        </w:rPr>
        <w:t xml:space="preserve"> 05,72</w:t>
      </w:r>
      <w:r w:rsidRPr="001F509D">
        <w:rPr>
          <w:rFonts w:ascii="Calibri" w:hAnsi="Calibri"/>
          <w:b/>
        </w:rPr>
        <w:t>’’</w:t>
      </w:r>
    </w:p>
    <w:p w:rsidR="00D57656" w:rsidRPr="001F509D" w:rsidRDefault="00D57656" w:rsidP="00D57656">
      <w:pPr>
        <w:pStyle w:val="Standard"/>
        <w:spacing w:line="360" w:lineRule="auto"/>
        <w:ind w:firstLine="360"/>
        <w:jc w:val="both"/>
        <w:rPr>
          <w:rFonts w:ascii="Calibri" w:hAnsi="Calibri"/>
        </w:rPr>
      </w:pPr>
      <w:r w:rsidRPr="001F509D">
        <w:rPr>
          <w:rFonts w:ascii="Calibri" w:hAnsi="Calibri"/>
        </w:rPr>
        <w:t xml:space="preserve">w układzie 2000 (strefa </w:t>
      </w:r>
      <w:r>
        <w:rPr>
          <w:rFonts w:ascii="Calibri" w:hAnsi="Calibri"/>
        </w:rPr>
        <w:t>5</w:t>
      </w:r>
      <w:r w:rsidRPr="001F509D">
        <w:rPr>
          <w:rFonts w:ascii="Calibri" w:hAnsi="Calibri"/>
        </w:rPr>
        <w:t>):</w:t>
      </w:r>
    </w:p>
    <w:p w:rsidR="00D57656" w:rsidRPr="001F509D" w:rsidRDefault="00D57656" w:rsidP="00D57656">
      <w:pPr>
        <w:pStyle w:val="Standard"/>
        <w:spacing w:line="360" w:lineRule="auto"/>
        <w:ind w:firstLine="360"/>
        <w:jc w:val="both"/>
        <w:rPr>
          <w:rFonts w:ascii="Calibri" w:hAnsi="Calibri"/>
          <w:b/>
        </w:rPr>
      </w:pPr>
      <w:r w:rsidRPr="001F509D">
        <w:rPr>
          <w:rFonts w:ascii="Calibri" w:hAnsi="Calibri"/>
        </w:rPr>
        <w:tab/>
      </w:r>
      <w:r w:rsidRPr="001F509D">
        <w:rPr>
          <w:rFonts w:ascii="Calibri" w:hAnsi="Calibri"/>
        </w:rPr>
        <w:tab/>
      </w:r>
      <w:r w:rsidRPr="001F509D">
        <w:rPr>
          <w:rFonts w:ascii="Calibri" w:hAnsi="Calibri"/>
        </w:rPr>
        <w:tab/>
      </w:r>
      <w:r w:rsidRPr="001F509D">
        <w:rPr>
          <w:rFonts w:ascii="Calibri" w:hAnsi="Calibri"/>
          <w:b/>
        </w:rPr>
        <w:t>S</w:t>
      </w:r>
      <w:r>
        <w:rPr>
          <w:rFonts w:ascii="Calibri" w:hAnsi="Calibri"/>
          <w:b/>
        </w:rPr>
        <w:t>1aw</w:t>
      </w:r>
      <w:r w:rsidRPr="001F509D">
        <w:rPr>
          <w:rFonts w:ascii="Calibri" w:hAnsi="Calibri"/>
          <w:b/>
        </w:rPr>
        <w:t>:</w:t>
      </w:r>
      <w:r w:rsidRPr="001F509D">
        <w:rPr>
          <w:rFonts w:ascii="Calibri" w:hAnsi="Calibri"/>
          <w:b/>
        </w:rPr>
        <w:tab/>
        <w:t>X:</w:t>
      </w:r>
      <w:r w:rsidRPr="001F509D">
        <w:rPr>
          <w:rFonts w:ascii="Calibri" w:hAnsi="Calibri"/>
          <w:b/>
        </w:rPr>
        <w:tab/>
      </w:r>
      <w:r>
        <w:rPr>
          <w:rFonts w:ascii="Calibri" w:hAnsi="Calibri"/>
          <w:b/>
        </w:rPr>
        <w:t>5974069,01</w:t>
      </w:r>
    </w:p>
    <w:p w:rsidR="00D57656" w:rsidRDefault="00D57656" w:rsidP="00D57656">
      <w:pPr>
        <w:pStyle w:val="Standard"/>
        <w:spacing w:line="360" w:lineRule="auto"/>
        <w:ind w:firstLine="360"/>
        <w:jc w:val="both"/>
        <w:rPr>
          <w:rFonts w:ascii="Calibri" w:hAnsi="Calibri"/>
          <w:b/>
        </w:rPr>
      </w:pPr>
      <w:r w:rsidRPr="001F509D">
        <w:rPr>
          <w:rFonts w:ascii="Calibri" w:hAnsi="Calibri"/>
          <w:b/>
        </w:rPr>
        <w:tab/>
      </w:r>
      <w:r w:rsidRPr="001F509D">
        <w:rPr>
          <w:rFonts w:ascii="Calibri" w:hAnsi="Calibri"/>
          <w:b/>
        </w:rPr>
        <w:tab/>
      </w:r>
      <w:r w:rsidRPr="001F509D">
        <w:rPr>
          <w:rFonts w:ascii="Calibri" w:hAnsi="Calibri"/>
          <w:b/>
        </w:rPr>
        <w:tab/>
      </w:r>
      <w:r w:rsidRPr="001F509D">
        <w:rPr>
          <w:rFonts w:ascii="Calibri" w:hAnsi="Calibri"/>
          <w:b/>
        </w:rPr>
        <w:tab/>
        <w:t>Y:</w:t>
      </w:r>
      <w:r w:rsidRPr="001F509D">
        <w:rPr>
          <w:rFonts w:ascii="Calibri" w:hAnsi="Calibri"/>
          <w:b/>
        </w:rPr>
        <w:tab/>
      </w:r>
      <w:r>
        <w:rPr>
          <w:rFonts w:ascii="Calibri" w:hAnsi="Calibri"/>
          <w:b/>
        </w:rPr>
        <w:t>5452994,91</w:t>
      </w:r>
    </w:p>
    <w:p w:rsidR="00D57656" w:rsidRPr="001F509D" w:rsidRDefault="00D57656" w:rsidP="00D57656">
      <w:pPr>
        <w:pStyle w:val="Standard"/>
        <w:spacing w:line="360" w:lineRule="auto"/>
        <w:ind w:firstLine="360"/>
        <w:jc w:val="both"/>
        <w:rPr>
          <w:rFonts w:ascii="Calibri" w:hAnsi="Calibri"/>
        </w:rPr>
      </w:pPr>
      <w:r w:rsidRPr="001F509D">
        <w:rPr>
          <w:rFonts w:ascii="Calibri" w:hAnsi="Calibri"/>
        </w:rPr>
        <w:t>w układzie WGS 84:</w:t>
      </w:r>
    </w:p>
    <w:p w:rsidR="00D57656" w:rsidRPr="001F509D" w:rsidRDefault="00D57656" w:rsidP="00D57656">
      <w:pPr>
        <w:pStyle w:val="Standard"/>
        <w:spacing w:line="360" w:lineRule="auto"/>
        <w:ind w:firstLine="360"/>
        <w:jc w:val="both"/>
        <w:rPr>
          <w:rFonts w:ascii="Calibri" w:hAnsi="Calibri"/>
          <w:b/>
        </w:rPr>
      </w:pPr>
      <w:r w:rsidRPr="001F509D">
        <w:rPr>
          <w:rFonts w:ascii="Calibri" w:hAnsi="Calibri"/>
          <w:b/>
        </w:rPr>
        <w:tab/>
      </w:r>
      <w:r w:rsidRPr="001F509D">
        <w:rPr>
          <w:rFonts w:ascii="Calibri" w:hAnsi="Calibri"/>
          <w:b/>
        </w:rPr>
        <w:tab/>
      </w:r>
      <w:r w:rsidRPr="001F509D">
        <w:rPr>
          <w:rFonts w:ascii="Calibri" w:hAnsi="Calibri"/>
          <w:b/>
        </w:rPr>
        <w:tab/>
      </w:r>
      <w:r>
        <w:rPr>
          <w:rFonts w:ascii="Calibri" w:hAnsi="Calibri"/>
          <w:b/>
        </w:rPr>
        <w:t>S2aw</w:t>
      </w:r>
      <w:r w:rsidRPr="001F509D">
        <w:rPr>
          <w:rFonts w:ascii="Calibri" w:hAnsi="Calibri"/>
          <w:b/>
        </w:rPr>
        <w:t>:</w:t>
      </w:r>
      <w:r w:rsidRPr="001F509D">
        <w:rPr>
          <w:rFonts w:ascii="Calibri" w:hAnsi="Calibri"/>
          <w:b/>
        </w:rPr>
        <w:tab/>
        <w:t xml:space="preserve">N: </w:t>
      </w:r>
      <w:r w:rsidRPr="001F509D">
        <w:rPr>
          <w:rFonts w:ascii="Calibri" w:hAnsi="Calibri"/>
          <w:b/>
        </w:rPr>
        <w:tab/>
        <w:t>5</w:t>
      </w:r>
      <w:r>
        <w:rPr>
          <w:rFonts w:ascii="Calibri" w:hAnsi="Calibri"/>
          <w:b/>
        </w:rPr>
        <w:t>3</w:t>
      </w:r>
      <w:r w:rsidRPr="001F509D">
        <w:rPr>
          <w:rFonts w:ascii="Calibri" w:hAnsi="Calibri"/>
          <w:b/>
          <w:vertAlign w:val="superscript"/>
        </w:rPr>
        <w:t>o</w:t>
      </w:r>
      <w:r w:rsidRPr="001F509D">
        <w:rPr>
          <w:rFonts w:ascii="Calibri" w:hAnsi="Calibri"/>
          <w:b/>
        </w:rPr>
        <w:t xml:space="preserve"> </w:t>
      </w:r>
      <w:r>
        <w:rPr>
          <w:rFonts w:ascii="Calibri" w:hAnsi="Calibri"/>
          <w:b/>
        </w:rPr>
        <w:t>53</w:t>
      </w:r>
      <w:r w:rsidRPr="001F509D">
        <w:rPr>
          <w:rFonts w:ascii="Calibri" w:hAnsi="Calibri"/>
          <w:b/>
        </w:rPr>
        <w:t xml:space="preserve">’ </w:t>
      </w:r>
      <w:r>
        <w:rPr>
          <w:rFonts w:ascii="Calibri" w:hAnsi="Calibri"/>
          <w:b/>
        </w:rPr>
        <w:t>42,28”</w:t>
      </w:r>
    </w:p>
    <w:p w:rsidR="00D57656" w:rsidRPr="001F509D" w:rsidRDefault="00D57656" w:rsidP="00D57656">
      <w:pPr>
        <w:pStyle w:val="Standard"/>
        <w:spacing w:line="360" w:lineRule="auto"/>
        <w:ind w:firstLine="360"/>
        <w:jc w:val="both"/>
        <w:rPr>
          <w:rFonts w:ascii="Calibri" w:hAnsi="Calibri"/>
          <w:b/>
        </w:rPr>
      </w:pPr>
      <w:r w:rsidRPr="001F509D">
        <w:rPr>
          <w:rFonts w:ascii="Calibri" w:hAnsi="Calibri"/>
          <w:b/>
        </w:rPr>
        <w:tab/>
      </w:r>
      <w:r w:rsidRPr="001F509D">
        <w:rPr>
          <w:rFonts w:ascii="Calibri" w:hAnsi="Calibri"/>
          <w:b/>
        </w:rPr>
        <w:tab/>
      </w:r>
      <w:r w:rsidRPr="001F509D">
        <w:rPr>
          <w:rFonts w:ascii="Calibri" w:hAnsi="Calibri"/>
          <w:b/>
        </w:rPr>
        <w:tab/>
      </w:r>
      <w:r w:rsidRPr="001F509D">
        <w:rPr>
          <w:rFonts w:ascii="Calibri" w:hAnsi="Calibri"/>
          <w:b/>
        </w:rPr>
        <w:tab/>
        <w:t xml:space="preserve">E: </w:t>
      </w:r>
      <w:r w:rsidRPr="001F509D">
        <w:rPr>
          <w:rFonts w:ascii="Calibri" w:hAnsi="Calibri"/>
          <w:b/>
        </w:rPr>
        <w:tab/>
      </w:r>
      <w:r>
        <w:rPr>
          <w:rFonts w:ascii="Calibri" w:hAnsi="Calibri"/>
          <w:b/>
        </w:rPr>
        <w:t>14</w:t>
      </w:r>
      <w:r w:rsidRPr="001F509D">
        <w:rPr>
          <w:rFonts w:ascii="Calibri" w:hAnsi="Calibri"/>
          <w:b/>
          <w:vertAlign w:val="superscript"/>
        </w:rPr>
        <w:t>o</w:t>
      </w:r>
      <w:r>
        <w:rPr>
          <w:rFonts w:ascii="Calibri" w:hAnsi="Calibri"/>
          <w:b/>
        </w:rPr>
        <w:t xml:space="preserve"> 17</w:t>
      </w:r>
      <w:r w:rsidRPr="005E3BAE">
        <w:rPr>
          <w:rFonts w:ascii="Calibri" w:hAnsi="Calibri"/>
          <w:b/>
        </w:rPr>
        <w:t>’</w:t>
      </w:r>
      <w:r>
        <w:rPr>
          <w:rFonts w:ascii="Calibri" w:hAnsi="Calibri"/>
          <w:b/>
        </w:rPr>
        <w:t xml:space="preserve"> 04,38</w:t>
      </w:r>
      <w:r w:rsidRPr="001F509D">
        <w:rPr>
          <w:rFonts w:ascii="Calibri" w:hAnsi="Calibri"/>
          <w:b/>
        </w:rPr>
        <w:t>’’</w:t>
      </w:r>
    </w:p>
    <w:p w:rsidR="00D57656" w:rsidRPr="001F509D" w:rsidRDefault="00D57656" w:rsidP="00D57656">
      <w:pPr>
        <w:pStyle w:val="Standard"/>
        <w:spacing w:line="360" w:lineRule="auto"/>
        <w:ind w:firstLine="360"/>
        <w:jc w:val="both"/>
        <w:rPr>
          <w:rFonts w:ascii="Calibri" w:hAnsi="Calibri"/>
        </w:rPr>
      </w:pPr>
      <w:r w:rsidRPr="001F509D">
        <w:rPr>
          <w:rFonts w:ascii="Calibri" w:hAnsi="Calibri"/>
        </w:rPr>
        <w:t xml:space="preserve">w układzie 2000 (strefa </w:t>
      </w:r>
      <w:r>
        <w:rPr>
          <w:rFonts w:ascii="Calibri" w:hAnsi="Calibri"/>
        </w:rPr>
        <w:t>5</w:t>
      </w:r>
      <w:r w:rsidRPr="001F509D">
        <w:rPr>
          <w:rFonts w:ascii="Calibri" w:hAnsi="Calibri"/>
        </w:rPr>
        <w:t>):</w:t>
      </w:r>
    </w:p>
    <w:p w:rsidR="00D57656" w:rsidRPr="001F509D" w:rsidRDefault="00D57656" w:rsidP="00D57656">
      <w:pPr>
        <w:pStyle w:val="Standard"/>
        <w:spacing w:line="360" w:lineRule="auto"/>
        <w:ind w:firstLine="360"/>
        <w:jc w:val="both"/>
        <w:rPr>
          <w:rFonts w:ascii="Calibri" w:hAnsi="Calibri"/>
          <w:b/>
        </w:rPr>
      </w:pPr>
      <w:r w:rsidRPr="001F509D">
        <w:rPr>
          <w:rFonts w:ascii="Calibri" w:hAnsi="Calibri"/>
        </w:rPr>
        <w:tab/>
      </w:r>
      <w:r w:rsidRPr="001F509D">
        <w:rPr>
          <w:rFonts w:ascii="Calibri" w:hAnsi="Calibri"/>
        </w:rPr>
        <w:tab/>
      </w:r>
      <w:r w:rsidRPr="001F509D">
        <w:rPr>
          <w:rFonts w:ascii="Calibri" w:hAnsi="Calibri"/>
        </w:rPr>
        <w:tab/>
      </w:r>
      <w:r w:rsidRPr="001F509D">
        <w:rPr>
          <w:rFonts w:ascii="Calibri" w:hAnsi="Calibri"/>
          <w:b/>
        </w:rPr>
        <w:t>S</w:t>
      </w:r>
      <w:r>
        <w:rPr>
          <w:rFonts w:ascii="Calibri" w:hAnsi="Calibri"/>
          <w:b/>
        </w:rPr>
        <w:t>2aw</w:t>
      </w:r>
      <w:r w:rsidRPr="001F509D">
        <w:rPr>
          <w:rFonts w:ascii="Calibri" w:hAnsi="Calibri"/>
          <w:b/>
        </w:rPr>
        <w:t>:</w:t>
      </w:r>
      <w:r w:rsidRPr="001F509D">
        <w:rPr>
          <w:rFonts w:ascii="Calibri" w:hAnsi="Calibri"/>
          <w:b/>
        </w:rPr>
        <w:tab/>
        <w:t>X:</w:t>
      </w:r>
      <w:r w:rsidRPr="001F509D">
        <w:rPr>
          <w:rFonts w:ascii="Calibri" w:hAnsi="Calibri"/>
          <w:b/>
        </w:rPr>
        <w:tab/>
      </w:r>
      <w:r>
        <w:rPr>
          <w:rFonts w:ascii="Calibri" w:hAnsi="Calibri"/>
          <w:b/>
        </w:rPr>
        <w:t>5974014,94</w:t>
      </w:r>
    </w:p>
    <w:p w:rsidR="00D57656" w:rsidRDefault="00D57656" w:rsidP="00D57656">
      <w:pPr>
        <w:pStyle w:val="Standard"/>
        <w:spacing w:line="360" w:lineRule="auto"/>
        <w:ind w:firstLine="360"/>
        <w:jc w:val="both"/>
        <w:rPr>
          <w:rFonts w:ascii="Calibri" w:hAnsi="Calibri"/>
          <w:b/>
        </w:rPr>
      </w:pPr>
      <w:r w:rsidRPr="001F509D">
        <w:rPr>
          <w:rFonts w:ascii="Calibri" w:hAnsi="Calibri"/>
          <w:b/>
        </w:rPr>
        <w:tab/>
      </w:r>
      <w:r w:rsidRPr="001F509D">
        <w:rPr>
          <w:rFonts w:ascii="Calibri" w:hAnsi="Calibri"/>
          <w:b/>
        </w:rPr>
        <w:tab/>
      </w:r>
      <w:r w:rsidRPr="001F509D">
        <w:rPr>
          <w:rFonts w:ascii="Calibri" w:hAnsi="Calibri"/>
          <w:b/>
        </w:rPr>
        <w:tab/>
      </w:r>
      <w:r w:rsidRPr="001F509D">
        <w:rPr>
          <w:rFonts w:ascii="Calibri" w:hAnsi="Calibri"/>
          <w:b/>
        </w:rPr>
        <w:tab/>
        <w:t>Y:</w:t>
      </w:r>
      <w:r w:rsidRPr="001F509D">
        <w:rPr>
          <w:rFonts w:ascii="Calibri" w:hAnsi="Calibri"/>
          <w:b/>
        </w:rPr>
        <w:tab/>
      </w:r>
      <w:r>
        <w:rPr>
          <w:rFonts w:ascii="Calibri" w:hAnsi="Calibri"/>
          <w:b/>
        </w:rPr>
        <w:t>5452969,83</w:t>
      </w:r>
    </w:p>
    <w:p w:rsidR="002F224D" w:rsidRDefault="00F13C45" w:rsidP="00B1438C">
      <w:pPr>
        <w:pStyle w:val="Standard"/>
        <w:spacing w:line="360" w:lineRule="auto"/>
        <w:ind w:firstLine="357"/>
        <w:jc w:val="both"/>
        <w:rPr>
          <w:rFonts w:ascii="Calibri" w:hAnsi="Calibri"/>
        </w:rPr>
      </w:pPr>
      <w:r>
        <w:rPr>
          <w:rFonts w:ascii="Calibri" w:hAnsi="Calibri"/>
        </w:rPr>
        <w:lastRenderedPageBreak/>
        <w:t>Warunki techniczne, jakim odpowiadać będ</w:t>
      </w:r>
      <w:r w:rsidR="00D57656">
        <w:rPr>
          <w:rFonts w:ascii="Calibri" w:hAnsi="Calibri"/>
        </w:rPr>
        <w:t>ą</w:t>
      </w:r>
      <w:r>
        <w:rPr>
          <w:rFonts w:ascii="Calibri" w:hAnsi="Calibri"/>
        </w:rPr>
        <w:t xml:space="preserve"> projektowan</w:t>
      </w:r>
      <w:r w:rsidR="00D57656">
        <w:rPr>
          <w:rFonts w:ascii="Calibri" w:hAnsi="Calibri"/>
        </w:rPr>
        <w:t>e</w:t>
      </w:r>
      <w:r>
        <w:rPr>
          <w:rFonts w:ascii="Calibri" w:hAnsi="Calibri"/>
        </w:rPr>
        <w:t xml:space="preserve"> otw</w:t>
      </w:r>
      <w:r w:rsidR="00D57656">
        <w:rPr>
          <w:rFonts w:ascii="Calibri" w:hAnsi="Calibri"/>
        </w:rPr>
        <w:t>ory</w:t>
      </w:r>
      <w:r>
        <w:rPr>
          <w:rFonts w:ascii="Calibri" w:hAnsi="Calibri"/>
        </w:rPr>
        <w:t xml:space="preserve">, zgodne są z ustaleniami zawartymi w </w:t>
      </w:r>
      <w:r w:rsidR="00D57656" w:rsidRPr="00D57656">
        <w:rPr>
          <w:rFonts w:ascii="Calibri" w:hAnsi="Calibri"/>
          <w:b/>
        </w:rPr>
        <w:t>Rozporządzeniu</w:t>
      </w:r>
      <w:r w:rsidRPr="00D57656">
        <w:rPr>
          <w:rFonts w:ascii="Calibri" w:hAnsi="Calibri"/>
          <w:b/>
          <w:bCs/>
          <w:iCs/>
        </w:rPr>
        <w:t xml:space="preserve"> Ministra Infrastruktury i Rozwoju z dnia 1</w:t>
      </w:r>
      <w:r w:rsidR="00D57656">
        <w:rPr>
          <w:rFonts w:ascii="Calibri" w:hAnsi="Calibri"/>
          <w:b/>
          <w:bCs/>
          <w:iCs/>
        </w:rPr>
        <w:t>2 kwietnia 2002 r.</w:t>
      </w:r>
      <w:r>
        <w:rPr>
          <w:rFonts w:ascii="Calibri" w:hAnsi="Calibri"/>
          <w:b/>
          <w:bCs/>
          <w:i/>
          <w:iCs/>
        </w:rPr>
        <w:t xml:space="preserve"> w sprawie warunków technicznych, jakim powinny odpowiadać budynki i ich usytuowanie </w:t>
      </w:r>
      <w:r w:rsidR="00A12463">
        <w:rPr>
          <w:rFonts w:ascii="Calibri" w:hAnsi="Calibri"/>
          <w:i/>
          <w:iCs/>
        </w:rPr>
        <w:t>(</w:t>
      </w:r>
      <w:proofErr w:type="spellStart"/>
      <w:r>
        <w:rPr>
          <w:rFonts w:ascii="Calibri" w:hAnsi="Calibri"/>
          <w:i/>
          <w:iCs/>
        </w:rPr>
        <w:t>t.j</w:t>
      </w:r>
      <w:proofErr w:type="spellEnd"/>
      <w:r>
        <w:rPr>
          <w:rFonts w:ascii="Calibri" w:hAnsi="Calibri"/>
          <w:i/>
          <w:iCs/>
        </w:rPr>
        <w:t>. Dz. U. 201</w:t>
      </w:r>
      <w:r w:rsidR="00A12463">
        <w:rPr>
          <w:rFonts w:ascii="Calibri" w:hAnsi="Calibri"/>
          <w:i/>
          <w:iCs/>
        </w:rPr>
        <w:t>9</w:t>
      </w:r>
      <w:r>
        <w:rPr>
          <w:rFonts w:ascii="Calibri" w:hAnsi="Calibri"/>
          <w:i/>
          <w:iCs/>
        </w:rPr>
        <w:t xml:space="preserve"> poz. 1</w:t>
      </w:r>
      <w:r w:rsidR="00A12463">
        <w:rPr>
          <w:rFonts w:ascii="Calibri" w:hAnsi="Calibri"/>
          <w:i/>
          <w:iCs/>
        </w:rPr>
        <w:t>065</w:t>
      </w:r>
      <w:r w:rsidR="00B1438C">
        <w:rPr>
          <w:rFonts w:ascii="Calibri" w:hAnsi="Calibri"/>
          <w:i/>
          <w:iCs/>
        </w:rPr>
        <w:t xml:space="preserve"> ze zm.</w:t>
      </w:r>
      <w:r>
        <w:rPr>
          <w:rFonts w:ascii="Calibri" w:hAnsi="Calibri"/>
          <w:i/>
          <w:iCs/>
        </w:rPr>
        <w:t>)</w:t>
      </w:r>
      <w:r>
        <w:rPr>
          <w:rFonts w:ascii="Calibri" w:hAnsi="Calibri"/>
        </w:rPr>
        <w:t>. Lokalizacja otwor</w:t>
      </w:r>
      <w:r w:rsidR="00D57656">
        <w:rPr>
          <w:rFonts w:ascii="Calibri" w:hAnsi="Calibri"/>
        </w:rPr>
        <w:t>ów</w:t>
      </w:r>
      <w:r w:rsidR="003C2ECD">
        <w:rPr>
          <w:rFonts w:ascii="Calibri" w:hAnsi="Calibri"/>
        </w:rPr>
        <w:t xml:space="preserve"> </w:t>
      </w:r>
      <w:r w:rsidR="0064300E">
        <w:rPr>
          <w:rFonts w:ascii="Calibri" w:hAnsi="Calibri"/>
        </w:rPr>
        <w:t>studzienn</w:t>
      </w:r>
      <w:r w:rsidR="00D57656">
        <w:rPr>
          <w:rFonts w:ascii="Calibri" w:hAnsi="Calibri"/>
        </w:rPr>
        <w:t>ych</w:t>
      </w:r>
      <w:r>
        <w:rPr>
          <w:rFonts w:ascii="Calibri" w:hAnsi="Calibri"/>
        </w:rPr>
        <w:t xml:space="preserve"> nie naruszy stanu prawnego innych właścicieli, ani nie wpłynie negatywnie na stan środowiska.</w:t>
      </w:r>
    </w:p>
    <w:p w:rsidR="002F224D" w:rsidRDefault="00F13C45" w:rsidP="00B1438C">
      <w:pPr>
        <w:pStyle w:val="Nagwek3"/>
        <w:spacing w:before="120" w:after="120"/>
        <w:jc w:val="left"/>
        <w:rPr>
          <w:rFonts w:ascii="Calibri" w:hAnsi="Calibri"/>
          <w:color w:val="808000"/>
          <w:sz w:val="30"/>
          <w:szCs w:val="30"/>
        </w:rPr>
      </w:pPr>
      <w:bookmarkStart w:id="9" w:name="_Toc505157627"/>
      <w:r>
        <w:rPr>
          <w:rFonts w:ascii="Calibri" w:hAnsi="Calibri"/>
          <w:color w:val="808000"/>
          <w:sz w:val="30"/>
          <w:szCs w:val="30"/>
        </w:rPr>
        <w:t>4.2. Morfologia i hydrografia</w:t>
      </w:r>
      <w:bookmarkEnd w:id="9"/>
    </w:p>
    <w:p w:rsidR="00FE5C84" w:rsidRDefault="00F13C45" w:rsidP="00B1438C">
      <w:pPr>
        <w:pStyle w:val="Standard"/>
        <w:spacing w:line="360" w:lineRule="auto"/>
        <w:ind w:firstLine="357"/>
        <w:jc w:val="both"/>
        <w:rPr>
          <w:rFonts w:ascii="Calibri" w:eastAsia="ArialMT" w:hAnsi="Calibri" w:cs="ArialMT"/>
          <w:b/>
          <w:bCs/>
          <w:color w:val="000000"/>
        </w:rPr>
      </w:pPr>
      <w:r>
        <w:rPr>
          <w:rFonts w:ascii="Calibri" w:hAnsi="Calibri"/>
        </w:rPr>
        <w:t xml:space="preserve">Według podziału fizycznogeograficznego Polski dokonanego przez Kondrackiego (2011) analizowany teren należy do </w:t>
      </w:r>
      <w:proofErr w:type="spellStart"/>
      <w:r>
        <w:rPr>
          <w:rFonts w:ascii="Calibri" w:hAnsi="Calibri"/>
        </w:rPr>
        <w:t>mezoregionu</w:t>
      </w:r>
      <w:proofErr w:type="spellEnd"/>
      <w:r>
        <w:rPr>
          <w:rFonts w:ascii="Calibri" w:hAnsi="Calibri"/>
        </w:rPr>
        <w:t xml:space="preserve"> </w:t>
      </w:r>
      <w:r w:rsidR="006B2BFB">
        <w:rPr>
          <w:rFonts w:ascii="Calibri" w:eastAsia="ArialMT" w:hAnsi="Calibri" w:cs="ArialMT"/>
          <w:b/>
          <w:bCs/>
          <w:color w:val="000000"/>
        </w:rPr>
        <w:t>Uznam i Wolin</w:t>
      </w:r>
      <w:r>
        <w:rPr>
          <w:rFonts w:ascii="Calibri" w:eastAsia="Arial-BoldMT" w:hAnsi="Calibri" w:cs="Arial-BoldMT"/>
          <w:b/>
          <w:bCs/>
          <w:color w:val="000000"/>
        </w:rPr>
        <w:t xml:space="preserve"> </w:t>
      </w:r>
      <w:r w:rsidR="00013889">
        <w:rPr>
          <w:rFonts w:ascii="Calibri" w:eastAsia="ArialMT" w:hAnsi="Calibri" w:cs="ArialMT"/>
          <w:b/>
          <w:bCs/>
          <w:color w:val="000000"/>
        </w:rPr>
        <w:t>(</w:t>
      </w:r>
      <w:r w:rsidR="00F43171">
        <w:rPr>
          <w:rFonts w:ascii="Calibri" w:eastAsia="ArialMT" w:hAnsi="Calibri" w:cs="ArialMT"/>
          <w:b/>
          <w:bCs/>
          <w:color w:val="000000"/>
        </w:rPr>
        <w:t>313.21</w:t>
      </w:r>
      <w:r w:rsidR="00013889">
        <w:rPr>
          <w:rFonts w:ascii="Calibri" w:eastAsia="ArialMT" w:hAnsi="Calibri" w:cs="ArialMT"/>
          <w:b/>
          <w:bCs/>
          <w:color w:val="000000"/>
        </w:rPr>
        <w:t>)</w:t>
      </w:r>
      <w:r>
        <w:rPr>
          <w:rFonts w:ascii="Calibri" w:eastAsia="ArialMT" w:hAnsi="Calibri" w:cs="ArialMT"/>
          <w:b/>
          <w:bCs/>
          <w:color w:val="000000"/>
        </w:rPr>
        <w:t>.</w:t>
      </w:r>
    </w:p>
    <w:p w:rsidR="00075379" w:rsidRDefault="00075379" w:rsidP="00075379">
      <w:pPr>
        <w:pStyle w:val="Ryc"/>
        <w:spacing w:after="0" w:line="360" w:lineRule="auto"/>
        <w:ind w:firstLine="360"/>
        <w:jc w:val="both"/>
        <w:rPr>
          <w:rFonts w:ascii="Calibri" w:hAnsi="Calibri" w:cs="Arial"/>
          <w:i w:val="0"/>
          <w:iCs w:val="0"/>
        </w:rPr>
      </w:pPr>
      <w:r w:rsidRPr="00F77F2C">
        <w:rPr>
          <w:rFonts w:ascii="Calibri" w:hAnsi="Calibri" w:cs="Arial"/>
          <w:i w:val="0"/>
          <w:iCs w:val="0"/>
        </w:rPr>
        <w:t xml:space="preserve">Morfologia omawianego terenu związana jest z </w:t>
      </w:r>
      <w:r>
        <w:rPr>
          <w:rFonts w:ascii="Calibri" w:hAnsi="Calibri" w:cs="Arial"/>
          <w:i w:val="0"/>
          <w:iCs w:val="0"/>
        </w:rPr>
        <w:t xml:space="preserve">obszarem </w:t>
      </w:r>
      <w:r w:rsidR="006D7CBB">
        <w:rPr>
          <w:rFonts w:ascii="Calibri" w:hAnsi="Calibri" w:cs="Arial"/>
          <w:i w:val="0"/>
          <w:iCs w:val="0"/>
        </w:rPr>
        <w:t xml:space="preserve">wysoczyzny morenowej </w:t>
      </w:r>
      <w:r w:rsidR="00F43171">
        <w:rPr>
          <w:rFonts w:ascii="Calibri" w:hAnsi="Calibri" w:cs="Arial"/>
          <w:i w:val="0"/>
          <w:iCs w:val="0"/>
        </w:rPr>
        <w:t>płaskiej</w:t>
      </w:r>
      <w:r w:rsidR="00EB1124">
        <w:rPr>
          <w:rFonts w:ascii="Calibri" w:hAnsi="Calibri" w:cs="Arial"/>
          <w:i w:val="0"/>
          <w:iCs w:val="0"/>
        </w:rPr>
        <w:t>.</w:t>
      </w:r>
      <w:r>
        <w:rPr>
          <w:rFonts w:ascii="Calibri" w:hAnsi="Calibri" w:cs="Arial"/>
          <w:i w:val="0"/>
          <w:iCs w:val="0"/>
        </w:rPr>
        <w:t xml:space="preserve"> Obszar te</w:t>
      </w:r>
      <w:r w:rsidR="008F60B9">
        <w:rPr>
          <w:rFonts w:ascii="Calibri" w:hAnsi="Calibri" w:cs="Arial"/>
          <w:i w:val="0"/>
          <w:iCs w:val="0"/>
        </w:rPr>
        <w:t xml:space="preserve">n </w:t>
      </w:r>
      <w:r w:rsidR="006D7CBB">
        <w:rPr>
          <w:rFonts w:ascii="Calibri" w:hAnsi="Calibri" w:cs="Arial"/>
          <w:i w:val="0"/>
          <w:iCs w:val="0"/>
        </w:rPr>
        <w:t xml:space="preserve">stanowi formę akumulacji lodowcowej i </w:t>
      </w:r>
      <w:proofErr w:type="spellStart"/>
      <w:r w:rsidR="006D7CBB">
        <w:rPr>
          <w:rFonts w:ascii="Calibri" w:hAnsi="Calibri" w:cs="Arial"/>
          <w:i w:val="0"/>
          <w:iCs w:val="0"/>
        </w:rPr>
        <w:t>rzecznolodowcowej</w:t>
      </w:r>
      <w:proofErr w:type="spellEnd"/>
      <w:r w:rsidR="006D7CBB">
        <w:rPr>
          <w:rFonts w:ascii="Calibri" w:hAnsi="Calibri" w:cs="Arial"/>
          <w:i w:val="0"/>
          <w:iCs w:val="0"/>
        </w:rPr>
        <w:t xml:space="preserve"> z okresu zlodowacenia bałtyckiego</w:t>
      </w:r>
      <w:r w:rsidR="00952319">
        <w:rPr>
          <w:rFonts w:ascii="Calibri" w:hAnsi="Calibri" w:cs="Arial"/>
          <w:i w:val="0"/>
          <w:iCs w:val="0"/>
        </w:rPr>
        <w:t>.</w:t>
      </w:r>
      <w:r w:rsidR="00F43171">
        <w:rPr>
          <w:rFonts w:ascii="Calibri" w:hAnsi="Calibri" w:cs="Arial"/>
          <w:i w:val="0"/>
          <w:iCs w:val="0"/>
        </w:rPr>
        <w:t xml:space="preserve"> Dodatkowo na obszarze inwestycji zlokalizowane są formy eoliczne </w:t>
      </w:r>
      <w:proofErr w:type="spellStart"/>
      <w:r w:rsidR="00F43171">
        <w:rPr>
          <w:rFonts w:ascii="Calibri" w:hAnsi="Calibri" w:cs="Arial"/>
          <w:i w:val="0"/>
          <w:iCs w:val="0"/>
        </w:rPr>
        <w:t>późnoglacjalne</w:t>
      </w:r>
      <w:proofErr w:type="spellEnd"/>
      <w:r w:rsidR="00F43171">
        <w:rPr>
          <w:rFonts w:ascii="Calibri" w:hAnsi="Calibri" w:cs="Arial"/>
          <w:i w:val="0"/>
          <w:iCs w:val="0"/>
        </w:rPr>
        <w:t xml:space="preserve"> i holoceńskie w postaci zwartych zespołów wydm utrwalonych</w:t>
      </w:r>
      <w:r>
        <w:rPr>
          <w:rFonts w:ascii="Calibri" w:hAnsi="Calibri" w:cs="Arial"/>
          <w:i w:val="0"/>
          <w:iCs w:val="0"/>
        </w:rPr>
        <w:t xml:space="preserve"> </w:t>
      </w:r>
      <w:r w:rsidRPr="00F77F2C">
        <w:rPr>
          <w:rFonts w:ascii="Calibri" w:hAnsi="Calibri" w:cs="Arial"/>
          <w:i w:val="0"/>
          <w:iCs w:val="0"/>
        </w:rPr>
        <w:t xml:space="preserve">Powierzchnia terenu jest </w:t>
      </w:r>
      <w:r>
        <w:rPr>
          <w:rFonts w:ascii="Calibri" w:hAnsi="Calibri" w:cs="Arial"/>
          <w:i w:val="0"/>
          <w:iCs w:val="0"/>
        </w:rPr>
        <w:t xml:space="preserve">lekko pochylona w kierunku </w:t>
      </w:r>
      <w:r w:rsidR="00F43171">
        <w:rPr>
          <w:rFonts w:ascii="Calibri" w:hAnsi="Calibri" w:cs="Arial"/>
          <w:i w:val="0"/>
          <w:iCs w:val="0"/>
        </w:rPr>
        <w:t>zachodnim</w:t>
      </w:r>
      <w:r>
        <w:rPr>
          <w:rFonts w:ascii="Calibri" w:hAnsi="Calibri" w:cs="Arial"/>
          <w:i w:val="0"/>
          <w:iCs w:val="0"/>
        </w:rPr>
        <w:t>,</w:t>
      </w:r>
      <w:r w:rsidRPr="00F77F2C">
        <w:rPr>
          <w:rFonts w:ascii="Calibri" w:hAnsi="Calibri" w:cs="Arial"/>
          <w:i w:val="0"/>
          <w:iCs w:val="0"/>
        </w:rPr>
        <w:t xml:space="preserve"> wody powierzchniowe odpływają w kierunku </w:t>
      </w:r>
      <w:r w:rsidR="00F43171">
        <w:rPr>
          <w:rFonts w:ascii="Calibri" w:hAnsi="Calibri" w:cs="Arial"/>
          <w:i w:val="0"/>
          <w:iCs w:val="0"/>
        </w:rPr>
        <w:t>zachodnim</w:t>
      </w:r>
      <w:r>
        <w:rPr>
          <w:rFonts w:ascii="Calibri" w:hAnsi="Calibri" w:cs="Arial"/>
          <w:i w:val="0"/>
          <w:iCs w:val="0"/>
        </w:rPr>
        <w:t xml:space="preserve"> (w kierunku </w:t>
      </w:r>
      <w:r w:rsidR="00F43171">
        <w:rPr>
          <w:rFonts w:ascii="Calibri" w:hAnsi="Calibri" w:cs="Arial"/>
          <w:i w:val="0"/>
          <w:iCs w:val="0"/>
        </w:rPr>
        <w:t>Cieśniny Świna</w:t>
      </w:r>
      <w:r>
        <w:rPr>
          <w:rFonts w:ascii="Calibri" w:hAnsi="Calibri" w:cs="Arial"/>
          <w:i w:val="0"/>
          <w:iCs w:val="0"/>
        </w:rPr>
        <w:t>)</w:t>
      </w:r>
      <w:r w:rsidRPr="00F77F2C">
        <w:rPr>
          <w:rFonts w:ascii="Calibri" w:hAnsi="Calibri" w:cs="Arial"/>
          <w:i w:val="0"/>
          <w:iCs w:val="0"/>
        </w:rPr>
        <w:t>. Rzędna terenu wynosi ok.</w:t>
      </w:r>
      <w:r>
        <w:rPr>
          <w:rFonts w:ascii="Calibri" w:hAnsi="Calibri" w:cs="Arial"/>
          <w:i w:val="0"/>
          <w:iCs w:val="0"/>
        </w:rPr>
        <w:t xml:space="preserve"> </w:t>
      </w:r>
      <w:r w:rsidR="00F43171">
        <w:rPr>
          <w:rFonts w:ascii="Calibri" w:hAnsi="Calibri" w:cs="Arial"/>
          <w:i w:val="0"/>
          <w:iCs w:val="0"/>
        </w:rPr>
        <w:t>3,5 – 5,0</w:t>
      </w:r>
      <w:r w:rsidRPr="00F77F2C">
        <w:rPr>
          <w:rFonts w:ascii="Calibri" w:hAnsi="Calibri" w:cs="Arial"/>
          <w:i w:val="0"/>
          <w:iCs w:val="0"/>
        </w:rPr>
        <w:t xml:space="preserve"> m n.p.m.</w:t>
      </w:r>
      <w:r>
        <w:rPr>
          <w:rFonts w:ascii="Calibri" w:hAnsi="Calibri" w:cs="Arial"/>
          <w:i w:val="0"/>
          <w:iCs w:val="0"/>
        </w:rPr>
        <w:t xml:space="preserve"> </w:t>
      </w:r>
      <w:r w:rsidRPr="00F77F2C">
        <w:rPr>
          <w:rFonts w:ascii="Calibri" w:hAnsi="Calibri" w:cs="Arial"/>
          <w:i w:val="0"/>
          <w:iCs w:val="0"/>
        </w:rPr>
        <w:t xml:space="preserve">Obszar znajduje się w </w:t>
      </w:r>
      <w:r>
        <w:rPr>
          <w:rFonts w:ascii="Calibri" w:hAnsi="Calibri" w:cs="Arial"/>
          <w:i w:val="0"/>
          <w:iCs w:val="0"/>
        </w:rPr>
        <w:t>następujących zlewniach:</w:t>
      </w:r>
    </w:p>
    <w:p w:rsidR="00075379" w:rsidRPr="000F3497" w:rsidRDefault="00075379" w:rsidP="00075379">
      <w:pPr>
        <w:pStyle w:val="Ryc"/>
        <w:numPr>
          <w:ilvl w:val="0"/>
          <w:numId w:val="34"/>
        </w:numPr>
        <w:autoSpaceDN/>
        <w:spacing w:before="0" w:after="0" w:line="360" w:lineRule="auto"/>
        <w:jc w:val="both"/>
        <w:rPr>
          <w:rFonts w:ascii="Calibri" w:hAnsi="Calibri" w:cs="Calibri"/>
          <w:sz w:val="20"/>
          <w:szCs w:val="20"/>
        </w:rPr>
      </w:pPr>
      <w:r>
        <w:rPr>
          <w:rFonts w:ascii="Calibri" w:hAnsi="Calibri" w:cs="Arial"/>
          <w:i w:val="0"/>
          <w:iCs w:val="0"/>
        </w:rPr>
        <w:t xml:space="preserve">Zlewnia rzędu I – zlewnia </w:t>
      </w:r>
      <w:r w:rsidR="00F43171">
        <w:rPr>
          <w:rFonts w:ascii="Calibri" w:hAnsi="Calibri" w:cs="Arial"/>
          <w:i w:val="0"/>
          <w:iCs w:val="0"/>
        </w:rPr>
        <w:t>Zalew Szczeciński i cieśniny</w:t>
      </w:r>
      <w:r>
        <w:rPr>
          <w:rFonts w:ascii="Calibri" w:hAnsi="Calibri" w:cs="Arial"/>
          <w:i w:val="0"/>
          <w:iCs w:val="0"/>
        </w:rPr>
        <w:t>;</w:t>
      </w:r>
    </w:p>
    <w:p w:rsidR="00075379" w:rsidRPr="000F3497" w:rsidRDefault="00075379" w:rsidP="00075379">
      <w:pPr>
        <w:pStyle w:val="Ryc"/>
        <w:numPr>
          <w:ilvl w:val="0"/>
          <w:numId w:val="34"/>
        </w:numPr>
        <w:autoSpaceDN/>
        <w:spacing w:before="0" w:after="0" w:line="360" w:lineRule="auto"/>
        <w:jc w:val="both"/>
        <w:rPr>
          <w:rFonts w:ascii="Calibri" w:hAnsi="Calibri" w:cs="Calibri"/>
          <w:sz w:val="20"/>
          <w:szCs w:val="20"/>
        </w:rPr>
      </w:pPr>
      <w:r>
        <w:rPr>
          <w:rFonts w:ascii="Calibri" w:hAnsi="Calibri" w:cs="Arial"/>
          <w:i w:val="0"/>
          <w:iCs w:val="0"/>
        </w:rPr>
        <w:t>Zlewnia rzędu II – zlewnia</w:t>
      </w:r>
      <w:r w:rsidR="00952319">
        <w:rPr>
          <w:rFonts w:ascii="Calibri" w:hAnsi="Calibri" w:cs="Arial"/>
          <w:i w:val="0"/>
          <w:iCs w:val="0"/>
        </w:rPr>
        <w:t xml:space="preserve"> </w:t>
      </w:r>
      <w:r w:rsidR="00F43171">
        <w:rPr>
          <w:rFonts w:ascii="Calibri" w:hAnsi="Calibri" w:cs="Arial"/>
          <w:i w:val="0"/>
          <w:iCs w:val="0"/>
        </w:rPr>
        <w:t>Cieśnina Świna.</w:t>
      </w:r>
    </w:p>
    <w:p w:rsidR="00FE5C84" w:rsidRDefault="00FE5C84" w:rsidP="00FE5C84">
      <w:pPr>
        <w:pStyle w:val="Standard"/>
        <w:spacing w:line="360" w:lineRule="auto"/>
        <w:jc w:val="both"/>
        <w:rPr>
          <w:rFonts w:ascii="Calibri" w:hAnsi="Calibri"/>
          <w:sz w:val="20"/>
          <w:szCs w:val="20"/>
        </w:rPr>
      </w:pPr>
      <w:r>
        <w:rPr>
          <w:rFonts w:ascii="Calibri" w:hAnsi="Calibri"/>
          <w:sz w:val="20"/>
          <w:szCs w:val="20"/>
        </w:rPr>
        <w:t>Tab.2. Podział fizycznogeograficzny omawianego obszaru.</w:t>
      </w:r>
    </w:p>
    <w:tbl>
      <w:tblPr>
        <w:tblW w:w="9104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024"/>
        <w:gridCol w:w="3441"/>
        <w:gridCol w:w="2639"/>
      </w:tblGrid>
      <w:tr w:rsidR="00FE5C84" w:rsidRPr="00A67092" w:rsidTr="00C4250A">
        <w:tc>
          <w:tcPr>
            <w:tcW w:w="30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:rsidR="00FE5C84" w:rsidRPr="00A67092" w:rsidRDefault="00FE5C84" w:rsidP="00C4250A">
            <w:pPr>
              <w:pStyle w:val="TableContents"/>
              <w:snapToGrid w:val="0"/>
              <w:jc w:val="center"/>
            </w:pPr>
            <w:proofErr w:type="spellStart"/>
            <w:r w:rsidRPr="00A67092">
              <w:t>Podprowincja</w:t>
            </w:r>
            <w:proofErr w:type="spellEnd"/>
          </w:p>
        </w:tc>
        <w:tc>
          <w:tcPr>
            <w:tcW w:w="3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:rsidR="00FE5C84" w:rsidRPr="00A67092" w:rsidRDefault="00FE5C84" w:rsidP="00C4250A">
            <w:pPr>
              <w:pStyle w:val="TableContents"/>
              <w:snapToGrid w:val="0"/>
              <w:jc w:val="center"/>
            </w:pPr>
            <w:r w:rsidRPr="00A67092">
              <w:t>Makroregion</w:t>
            </w:r>
          </w:p>
        </w:tc>
        <w:tc>
          <w:tcPr>
            <w:tcW w:w="26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:rsidR="00FE5C84" w:rsidRPr="00A67092" w:rsidRDefault="00FE5C84" w:rsidP="00C4250A">
            <w:pPr>
              <w:pStyle w:val="TableContents"/>
              <w:snapToGrid w:val="0"/>
              <w:jc w:val="center"/>
            </w:pPr>
            <w:proofErr w:type="spellStart"/>
            <w:r w:rsidRPr="00A67092">
              <w:t>Mezoregion</w:t>
            </w:r>
            <w:proofErr w:type="spellEnd"/>
          </w:p>
        </w:tc>
      </w:tr>
      <w:tr w:rsidR="00FE5C84" w:rsidRPr="00A67092" w:rsidTr="00C4250A">
        <w:tc>
          <w:tcPr>
            <w:tcW w:w="3024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:rsidR="00FE5C84" w:rsidRPr="00A67092" w:rsidRDefault="00F43171" w:rsidP="001F685C">
            <w:pPr>
              <w:pStyle w:val="Standard"/>
              <w:autoSpaceDE w:val="0"/>
              <w:snapToGrid w:val="0"/>
              <w:spacing w:line="360" w:lineRule="auto"/>
              <w:jc w:val="center"/>
              <w:rPr>
                <w:rFonts w:ascii="Arial" w:eastAsia="ArialMT" w:hAnsi="Arial" w:cs="ArialMT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eastAsia="ArialMT" w:hAnsi="Arial" w:cs="ArialMT"/>
                <w:b/>
                <w:bCs/>
                <w:color w:val="000000"/>
                <w:sz w:val="20"/>
                <w:szCs w:val="20"/>
              </w:rPr>
              <w:t xml:space="preserve">Pobrzeża </w:t>
            </w:r>
            <w:proofErr w:type="spellStart"/>
            <w:r>
              <w:rPr>
                <w:rFonts w:ascii="Arial" w:eastAsia="ArialMT" w:hAnsi="Arial" w:cs="ArialMT"/>
                <w:b/>
                <w:bCs/>
                <w:color w:val="000000"/>
                <w:sz w:val="20"/>
                <w:szCs w:val="20"/>
              </w:rPr>
              <w:t>Południowobałtyckie</w:t>
            </w:r>
            <w:proofErr w:type="spellEnd"/>
            <w:r>
              <w:rPr>
                <w:rFonts w:ascii="Arial" w:eastAsia="ArialMT" w:hAnsi="Arial" w:cs="ArialMT"/>
                <w:b/>
                <w:bCs/>
                <w:color w:val="000000"/>
                <w:sz w:val="20"/>
                <w:szCs w:val="20"/>
              </w:rPr>
              <w:t xml:space="preserve"> (313)</w:t>
            </w:r>
          </w:p>
        </w:tc>
        <w:tc>
          <w:tcPr>
            <w:tcW w:w="3441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:rsidR="00FE5C84" w:rsidRPr="00A67092" w:rsidRDefault="00F43171" w:rsidP="001F685C">
            <w:pPr>
              <w:pStyle w:val="Standard"/>
              <w:autoSpaceDE w:val="0"/>
              <w:snapToGrid w:val="0"/>
              <w:spacing w:line="360" w:lineRule="auto"/>
              <w:jc w:val="center"/>
              <w:rPr>
                <w:rFonts w:ascii="Arial" w:eastAsia="ArialMT" w:hAnsi="Arial" w:cs="ArialMT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eastAsia="ArialMT" w:hAnsi="Arial" w:cs="ArialMT"/>
                <w:b/>
                <w:bCs/>
                <w:color w:val="000000"/>
                <w:sz w:val="20"/>
                <w:szCs w:val="20"/>
              </w:rPr>
              <w:t>Pobrzeże Szczecińskie (313.2)</w:t>
            </w:r>
          </w:p>
        </w:tc>
        <w:tc>
          <w:tcPr>
            <w:tcW w:w="263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:rsidR="00FE5C84" w:rsidRPr="00A67092" w:rsidRDefault="00F43171" w:rsidP="001F685C">
            <w:pPr>
              <w:pStyle w:val="Standard"/>
              <w:autoSpaceDE w:val="0"/>
              <w:snapToGrid w:val="0"/>
              <w:spacing w:line="360" w:lineRule="auto"/>
              <w:jc w:val="center"/>
            </w:pPr>
            <w:r>
              <w:rPr>
                <w:rFonts w:ascii="Arial" w:eastAsia="ArialMT" w:hAnsi="Arial" w:cs="ArialMT"/>
                <w:b/>
                <w:bCs/>
                <w:color w:val="000000"/>
                <w:sz w:val="20"/>
                <w:szCs w:val="20"/>
              </w:rPr>
              <w:t>Uznam i Wolin (313.21)</w:t>
            </w:r>
          </w:p>
        </w:tc>
      </w:tr>
    </w:tbl>
    <w:p w:rsidR="002F224D" w:rsidRPr="00A67092" w:rsidRDefault="00F13C45" w:rsidP="00D238DD">
      <w:pPr>
        <w:pStyle w:val="Nagwek3"/>
        <w:spacing w:before="120" w:after="120"/>
        <w:jc w:val="left"/>
        <w:rPr>
          <w:rFonts w:ascii="Calibri" w:hAnsi="Calibri"/>
          <w:color w:val="808000"/>
          <w:sz w:val="30"/>
          <w:szCs w:val="30"/>
        </w:rPr>
      </w:pPr>
      <w:bookmarkStart w:id="10" w:name="_Toc505157628"/>
      <w:r w:rsidRPr="00A67092">
        <w:rPr>
          <w:rFonts w:ascii="Calibri" w:hAnsi="Calibri"/>
          <w:color w:val="808000"/>
          <w:sz w:val="30"/>
          <w:szCs w:val="30"/>
        </w:rPr>
        <w:t>4.3. Budowa geologiczna</w:t>
      </w:r>
      <w:bookmarkEnd w:id="10"/>
    </w:p>
    <w:p w:rsidR="002F224D" w:rsidRPr="00A67092" w:rsidRDefault="00F13C45">
      <w:pPr>
        <w:pStyle w:val="Tekstpodstawowywcity31"/>
        <w:spacing w:line="360" w:lineRule="auto"/>
        <w:ind w:left="0" w:firstLine="360"/>
        <w:jc w:val="both"/>
        <w:rPr>
          <w:rFonts w:ascii="Calibri" w:hAnsi="Calibri"/>
          <w:sz w:val="24"/>
        </w:rPr>
      </w:pPr>
      <w:r w:rsidRPr="00A67092">
        <w:rPr>
          <w:rFonts w:ascii="Calibri" w:hAnsi="Calibri"/>
          <w:sz w:val="24"/>
        </w:rPr>
        <w:t xml:space="preserve">Opis budowy geologicznej, ze względu na zakres opracowania ograniczono </w:t>
      </w:r>
      <w:r w:rsidRPr="00A67092">
        <w:rPr>
          <w:rFonts w:ascii="Calibri" w:hAnsi="Calibri"/>
          <w:sz w:val="24"/>
        </w:rPr>
        <w:br/>
        <w:t>do utworów wieku kenozoicznego. Na podstawie analizy istniejących materiałów archiwalnych stwierdzono występowanie w rejonie opracowania utworów czwartorzędowych</w:t>
      </w:r>
      <w:r w:rsidR="00D57656">
        <w:rPr>
          <w:rFonts w:ascii="Calibri" w:hAnsi="Calibri"/>
          <w:sz w:val="24"/>
        </w:rPr>
        <w:t xml:space="preserve"> i kredowych</w:t>
      </w:r>
      <w:r w:rsidRPr="00A67092">
        <w:rPr>
          <w:rFonts w:ascii="Calibri" w:hAnsi="Calibri"/>
          <w:sz w:val="24"/>
        </w:rPr>
        <w:t xml:space="preserve">. Granicę pomiędzy utworami wieku czwartorzędowego i </w:t>
      </w:r>
      <w:r w:rsidR="00D57656">
        <w:rPr>
          <w:rFonts w:ascii="Calibri" w:hAnsi="Calibri"/>
          <w:sz w:val="24"/>
        </w:rPr>
        <w:t>kredowego</w:t>
      </w:r>
      <w:r w:rsidRPr="00A67092">
        <w:rPr>
          <w:rFonts w:ascii="Calibri" w:hAnsi="Calibri"/>
          <w:sz w:val="24"/>
        </w:rPr>
        <w:t xml:space="preserve"> przewiduje się na głębokości </w:t>
      </w:r>
      <w:r w:rsidR="00870B80" w:rsidRPr="00A67092">
        <w:rPr>
          <w:rFonts w:ascii="Calibri" w:hAnsi="Calibri"/>
          <w:sz w:val="24"/>
        </w:rPr>
        <w:t xml:space="preserve">ok. </w:t>
      </w:r>
      <w:r w:rsidR="00D57656">
        <w:rPr>
          <w:rFonts w:ascii="Calibri" w:hAnsi="Calibri"/>
          <w:sz w:val="24"/>
        </w:rPr>
        <w:t>28</w:t>
      </w:r>
      <w:r w:rsidR="00A67092" w:rsidRPr="00A67092">
        <w:rPr>
          <w:rFonts w:ascii="Calibri" w:hAnsi="Calibri"/>
          <w:sz w:val="24"/>
        </w:rPr>
        <w:t>,0</w:t>
      </w:r>
      <w:r w:rsidR="00991CEE" w:rsidRPr="00A67092">
        <w:rPr>
          <w:rFonts w:ascii="Calibri" w:hAnsi="Calibri"/>
          <w:sz w:val="24"/>
        </w:rPr>
        <w:t xml:space="preserve"> </w:t>
      </w:r>
      <w:r w:rsidR="003E7E1B" w:rsidRPr="00A67092">
        <w:rPr>
          <w:rFonts w:ascii="Calibri" w:hAnsi="Calibri"/>
          <w:sz w:val="24"/>
        </w:rPr>
        <w:t xml:space="preserve">m p.p.t. </w:t>
      </w:r>
      <w:r w:rsidR="00E03133" w:rsidRPr="00A67092">
        <w:rPr>
          <w:rFonts w:ascii="Calibri" w:hAnsi="Calibri"/>
          <w:sz w:val="24"/>
        </w:rPr>
        <w:t xml:space="preserve">tj. na rzędnej </w:t>
      </w:r>
      <w:r w:rsidR="003E6B7D" w:rsidRPr="00A67092">
        <w:rPr>
          <w:rFonts w:ascii="Calibri" w:hAnsi="Calibri"/>
          <w:sz w:val="24"/>
        </w:rPr>
        <w:t xml:space="preserve">ok. </w:t>
      </w:r>
      <w:r w:rsidR="00D57656">
        <w:rPr>
          <w:rFonts w:ascii="Calibri" w:hAnsi="Calibri"/>
          <w:sz w:val="24"/>
        </w:rPr>
        <w:t>22,5 – 23,5</w:t>
      </w:r>
      <w:r w:rsidR="002C57BA" w:rsidRPr="00A67092">
        <w:rPr>
          <w:rFonts w:ascii="Calibri" w:hAnsi="Calibri"/>
          <w:sz w:val="24"/>
        </w:rPr>
        <w:t xml:space="preserve"> m </w:t>
      </w:r>
      <w:r w:rsidR="00A67092" w:rsidRPr="00A67092">
        <w:rPr>
          <w:rFonts w:ascii="Calibri" w:hAnsi="Calibri"/>
          <w:sz w:val="24"/>
        </w:rPr>
        <w:t>n</w:t>
      </w:r>
      <w:r w:rsidR="003E7E1B" w:rsidRPr="00A67092">
        <w:rPr>
          <w:rFonts w:ascii="Calibri" w:hAnsi="Calibri"/>
          <w:sz w:val="24"/>
        </w:rPr>
        <w:t>.p.m</w:t>
      </w:r>
      <w:r w:rsidRPr="00A67092">
        <w:rPr>
          <w:rFonts w:ascii="Calibri" w:hAnsi="Calibri"/>
          <w:sz w:val="24"/>
        </w:rPr>
        <w:t>.</w:t>
      </w:r>
    </w:p>
    <w:p w:rsidR="004379DE" w:rsidRPr="0049115C" w:rsidRDefault="004379DE">
      <w:pPr>
        <w:pStyle w:val="Standard"/>
        <w:spacing w:line="360" w:lineRule="auto"/>
        <w:ind w:firstLine="360"/>
        <w:jc w:val="both"/>
        <w:rPr>
          <w:rFonts w:ascii="Calibri" w:eastAsia="TimesNewRomanCE" w:hAnsi="Calibri" w:cs="TimesNewRomanCE"/>
          <w:color w:val="231F20"/>
        </w:rPr>
      </w:pPr>
      <w:r w:rsidRPr="006C2870">
        <w:rPr>
          <w:rFonts w:ascii="Calibri" w:eastAsia="TimesNewRomanCE" w:hAnsi="Calibri" w:cs="TimesNewRomanCE"/>
          <w:color w:val="231F20"/>
        </w:rPr>
        <w:t>Rozpoznany na obszarze działki profil od powierzchni składa</w:t>
      </w:r>
      <w:r w:rsidR="00A67092" w:rsidRPr="006C2870">
        <w:rPr>
          <w:rFonts w:ascii="Calibri" w:eastAsia="TimesNewRomanCE" w:hAnsi="Calibri" w:cs="TimesNewRomanCE"/>
          <w:color w:val="231F20"/>
        </w:rPr>
        <w:t>ć</w:t>
      </w:r>
      <w:r w:rsidRPr="006C2870">
        <w:rPr>
          <w:rFonts w:ascii="Calibri" w:eastAsia="TimesNewRomanCE" w:hAnsi="Calibri" w:cs="TimesNewRomanCE"/>
          <w:color w:val="231F20"/>
        </w:rPr>
        <w:t xml:space="preserve"> się </w:t>
      </w:r>
      <w:r w:rsidR="00A67092" w:rsidRPr="006C2870">
        <w:rPr>
          <w:rFonts w:ascii="Calibri" w:eastAsia="TimesNewRomanCE" w:hAnsi="Calibri" w:cs="TimesNewRomanCE"/>
          <w:color w:val="231F20"/>
        </w:rPr>
        <w:t xml:space="preserve">będzie </w:t>
      </w:r>
      <w:r w:rsidRPr="006C2870">
        <w:rPr>
          <w:rFonts w:ascii="Calibri" w:eastAsia="TimesNewRomanCE" w:hAnsi="Calibri" w:cs="TimesNewRomanCE"/>
          <w:color w:val="231F20"/>
        </w:rPr>
        <w:t xml:space="preserve">z osadów czwartorzędowych, gruntów </w:t>
      </w:r>
      <w:r w:rsidRPr="0049115C">
        <w:rPr>
          <w:rFonts w:ascii="Calibri" w:eastAsia="TimesNewRomanCE" w:hAnsi="Calibri" w:cs="TimesNewRomanCE"/>
          <w:color w:val="231F20"/>
        </w:rPr>
        <w:t xml:space="preserve">lodowcowych w postaci </w:t>
      </w:r>
      <w:r w:rsidR="000D2A23" w:rsidRPr="0049115C">
        <w:rPr>
          <w:rFonts w:ascii="Calibri" w:eastAsia="TimesNewRomanCE" w:hAnsi="Calibri" w:cs="TimesNewRomanCE"/>
          <w:color w:val="231F20"/>
        </w:rPr>
        <w:t>warstw</w:t>
      </w:r>
      <w:r w:rsidR="00D57656">
        <w:rPr>
          <w:rFonts w:ascii="Calibri" w:eastAsia="TimesNewRomanCE" w:hAnsi="Calibri" w:cs="TimesNewRomanCE"/>
          <w:color w:val="231F20"/>
        </w:rPr>
        <w:t>y</w:t>
      </w:r>
      <w:r w:rsidR="000D2A23" w:rsidRPr="0049115C">
        <w:rPr>
          <w:rFonts w:ascii="Calibri" w:eastAsia="TimesNewRomanCE" w:hAnsi="Calibri" w:cs="TimesNewRomanCE"/>
          <w:color w:val="231F20"/>
        </w:rPr>
        <w:t xml:space="preserve"> </w:t>
      </w:r>
      <w:r w:rsidRPr="0049115C">
        <w:rPr>
          <w:rFonts w:ascii="Calibri" w:eastAsia="TimesNewRomanCE" w:hAnsi="Calibri" w:cs="TimesNewRomanCE"/>
          <w:color w:val="231F20"/>
        </w:rPr>
        <w:t xml:space="preserve">spoistych gruntów wykształconych jako </w:t>
      </w:r>
      <w:r w:rsidR="00D57656">
        <w:rPr>
          <w:rFonts w:ascii="Calibri" w:eastAsia="TimesNewRomanCE" w:hAnsi="Calibri" w:cs="TimesNewRomanCE"/>
          <w:color w:val="231F20"/>
        </w:rPr>
        <w:t>iły piaszczyste</w:t>
      </w:r>
      <w:r w:rsidR="00B06165" w:rsidRPr="0049115C">
        <w:rPr>
          <w:rFonts w:ascii="Calibri" w:eastAsia="TimesNewRomanCE" w:hAnsi="Calibri" w:cs="TimesNewRomanCE"/>
          <w:color w:val="231F20"/>
        </w:rPr>
        <w:t xml:space="preserve"> oraz grun</w:t>
      </w:r>
      <w:r w:rsidR="006D7CBB" w:rsidRPr="0049115C">
        <w:rPr>
          <w:rFonts w:ascii="Calibri" w:eastAsia="TimesNewRomanCE" w:hAnsi="Calibri" w:cs="TimesNewRomanCE"/>
          <w:color w:val="231F20"/>
        </w:rPr>
        <w:t xml:space="preserve">tów wodnolodowcowych w postaci </w:t>
      </w:r>
      <w:r w:rsidR="006C2870" w:rsidRPr="0049115C">
        <w:rPr>
          <w:rFonts w:ascii="Calibri" w:eastAsia="TimesNewRomanCE" w:hAnsi="Calibri" w:cs="TimesNewRomanCE"/>
          <w:color w:val="231F20"/>
        </w:rPr>
        <w:t>dwóch</w:t>
      </w:r>
      <w:r w:rsidR="00B06165" w:rsidRPr="0049115C">
        <w:rPr>
          <w:rFonts w:ascii="Calibri" w:eastAsia="TimesNewRomanCE" w:hAnsi="Calibri" w:cs="TimesNewRomanCE"/>
          <w:color w:val="231F20"/>
        </w:rPr>
        <w:t xml:space="preserve"> warstw </w:t>
      </w:r>
      <w:r w:rsidR="00B06165" w:rsidRPr="0049115C">
        <w:rPr>
          <w:rFonts w:ascii="Calibri" w:eastAsia="TimesNewRomanCE" w:hAnsi="Calibri" w:cs="TimesNewRomanCE"/>
          <w:color w:val="231F20"/>
        </w:rPr>
        <w:lastRenderedPageBreak/>
        <w:t>niespoistych grun</w:t>
      </w:r>
      <w:r w:rsidR="006D7CBB" w:rsidRPr="0049115C">
        <w:rPr>
          <w:rFonts w:ascii="Calibri" w:eastAsia="TimesNewRomanCE" w:hAnsi="Calibri" w:cs="TimesNewRomanCE"/>
          <w:color w:val="231F20"/>
        </w:rPr>
        <w:t xml:space="preserve">tów wykształconych jako piaski </w:t>
      </w:r>
      <w:r w:rsidR="006C2870" w:rsidRPr="0049115C">
        <w:rPr>
          <w:rFonts w:ascii="Calibri" w:eastAsia="TimesNewRomanCE" w:hAnsi="Calibri" w:cs="TimesNewRomanCE"/>
          <w:color w:val="231F20"/>
        </w:rPr>
        <w:t>różn</w:t>
      </w:r>
      <w:r w:rsidR="006D7CBB" w:rsidRPr="0049115C">
        <w:rPr>
          <w:rFonts w:ascii="Calibri" w:eastAsia="TimesNewRomanCE" w:hAnsi="Calibri" w:cs="TimesNewRomanCE"/>
          <w:color w:val="231F20"/>
        </w:rPr>
        <w:t>o</w:t>
      </w:r>
      <w:r w:rsidR="00B06165" w:rsidRPr="0049115C">
        <w:rPr>
          <w:rFonts w:ascii="Calibri" w:eastAsia="TimesNewRomanCE" w:hAnsi="Calibri" w:cs="TimesNewRomanCE"/>
          <w:color w:val="231F20"/>
        </w:rPr>
        <w:t>ziarniste</w:t>
      </w:r>
      <w:r w:rsidR="00930DB2" w:rsidRPr="0049115C">
        <w:rPr>
          <w:rFonts w:ascii="Calibri" w:eastAsia="TimesNewRomanCE" w:hAnsi="Calibri" w:cs="TimesNewRomanCE"/>
          <w:color w:val="231F20"/>
        </w:rPr>
        <w:t xml:space="preserve">. </w:t>
      </w:r>
      <w:r w:rsidR="00D57656">
        <w:rPr>
          <w:rFonts w:ascii="Calibri" w:eastAsia="TimesNewRomanCE" w:hAnsi="Calibri" w:cs="TimesNewRomanCE"/>
          <w:color w:val="231F20"/>
        </w:rPr>
        <w:t xml:space="preserve">Dodatkowo w rejonie inwestycji przewiduje się możliwość nawiercenia jednej warstwy gruntów kredowych w postaci warstwy margli. </w:t>
      </w:r>
      <w:r w:rsidR="00B06165" w:rsidRPr="0049115C">
        <w:rPr>
          <w:rFonts w:ascii="Calibri" w:eastAsia="TimesNewRomanCE" w:hAnsi="Calibri" w:cs="TimesNewRomanCE"/>
          <w:color w:val="231F20"/>
        </w:rPr>
        <w:t xml:space="preserve">Od powierzchni przewiduje się zaleganie warstwy </w:t>
      </w:r>
      <w:r w:rsidR="00D57656">
        <w:rPr>
          <w:rFonts w:ascii="Calibri" w:eastAsia="TimesNewRomanCE" w:hAnsi="Calibri" w:cs="TimesNewRomanCE"/>
          <w:color w:val="231F20"/>
        </w:rPr>
        <w:t>piasków różnoziarnistych</w:t>
      </w:r>
      <w:r w:rsidR="006D7CBB" w:rsidRPr="0049115C">
        <w:rPr>
          <w:rFonts w:ascii="Calibri" w:eastAsia="TimesNewRomanCE" w:hAnsi="Calibri" w:cs="TimesNewRomanCE"/>
          <w:color w:val="231F20"/>
        </w:rPr>
        <w:t xml:space="preserve"> </w:t>
      </w:r>
      <w:r w:rsidR="00B06165" w:rsidRPr="0049115C">
        <w:rPr>
          <w:rFonts w:ascii="Calibri" w:eastAsia="TimesNewRomanCE" w:hAnsi="Calibri" w:cs="TimesNewRomanCE"/>
          <w:color w:val="231F20"/>
        </w:rPr>
        <w:t xml:space="preserve">w przelocie od 0,0 do </w:t>
      </w:r>
      <w:r w:rsidR="00D57656">
        <w:rPr>
          <w:rFonts w:ascii="Calibri" w:eastAsia="TimesNewRomanCE" w:hAnsi="Calibri" w:cs="TimesNewRomanCE"/>
          <w:color w:val="231F20"/>
        </w:rPr>
        <w:t>18</w:t>
      </w:r>
      <w:r w:rsidR="00B06165" w:rsidRPr="0049115C">
        <w:rPr>
          <w:rFonts w:ascii="Calibri" w:eastAsia="TimesNewRomanCE" w:hAnsi="Calibri" w:cs="TimesNewRomanCE"/>
          <w:color w:val="231F20"/>
        </w:rPr>
        <w:t xml:space="preserve">,0 m p.p.t. </w:t>
      </w:r>
      <w:r w:rsidR="006D7CBB" w:rsidRPr="0049115C">
        <w:rPr>
          <w:rFonts w:ascii="Calibri" w:eastAsia="TimesNewRomanCE" w:hAnsi="Calibri" w:cs="TimesNewRomanCE"/>
          <w:color w:val="231F20"/>
        </w:rPr>
        <w:t>Poniżej zalega</w:t>
      </w:r>
      <w:r w:rsidR="006C2870" w:rsidRPr="0049115C">
        <w:rPr>
          <w:rFonts w:ascii="Calibri" w:eastAsia="TimesNewRomanCE" w:hAnsi="Calibri" w:cs="TimesNewRomanCE"/>
          <w:color w:val="231F20"/>
        </w:rPr>
        <w:t xml:space="preserve">ć będzie </w:t>
      </w:r>
      <w:r w:rsidR="006D7CBB" w:rsidRPr="0049115C">
        <w:rPr>
          <w:rFonts w:ascii="Calibri" w:eastAsia="TimesNewRomanCE" w:hAnsi="Calibri" w:cs="TimesNewRomanCE"/>
          <w:color w:val="231F20"/>
        </w:rPr>
        <w:t xml:space="preserve">warstwa gruntów </w:t>
      </w:r>
      <w:r w:rsidR="00D57656">
        <w:rPr>
          <w:rFonts w:ascii="Calibri" w:eastAsia="TimesNewRomanCE" w:hAnsi="Calibri" w:cs="TimesNewRomanCE"/>
          <w:color w:val="231F20"/>
        </w:rPr>
        <w:t>nie</w:t>
      </w:r>
      <w:r w:rsidR="006D7CBB" w:rsidRPr="0049115C">
        <w:rPr>
          <w:rFonts w:ascii="Calibri" w:eastAsia="TimesNewRomanCE" w:hAnsi="Calibri" w:cs="TimesNewRomanCE"/>
          <w:color w:val="231F20"/>
        </w:rPr>
        <w:t xml:space="preserve">przepuszczalnych – </w:t>
      </w:r>
      <w:r w:rsidR="00D57656">
        <w:rPr>
          <w:rFonts w:ascii="Calibri" w:eastAsia="TimesNewRomanCE" w:hAnsi="Calibri" w:cs="TimesNewRomanCE"/>
          <w:color w:val="231F20"/>
        </w:rPr>
        <w:t>iłów piaszczystych</w:t>
      </w:r>
      <w:r w:rsidR="006D7CBB" w:rsidRPr="0049115C">
        <w:rPr>
          <w:rFonts w:ascii="Calibri" w:eastAsia="TimesNewRomanCE" w:hAnsi="Calibri" w:cs="TimesNewRomanCE"/>
          <w:color w:val="231F20"/>
        </w:rPr>
        <w:t xml:space="preserve"> o miąższości </w:t>
      </w:r>
      <w:r w:rsidR="00D57656">
        <w:rPr>
          <w:rFonts w:ascii="Calibri" w:eastAsia="TimesNewRomanCE" w:hAnsi="Calibri" w:cs="TimesNewRomanCE"/>
          <w:color w:val="231F20"/>
        </w:rPr>
        <w:t>3</w:t>
      </w:r>
      <w:r w:rsidR="006D7CBB" w:rsidRPr="0049115C">
        <w:rPr>
          <w:rFonts w:ascii="Calibri" w:eastAsia="TimesNewRomanCE" w:hAnsi="Calibri" w:cs="TimesNewRomanCE"/>
          <w:color w:val="231F20"/>
        </w:rPr>
        <w:t xml:space="preserve">,0 m, w przelocie </w:t>
      </w:r>
      <w:r w:rsidR="00D57656">
        <w:rPr>
          <w:rFonts w:ascii="Calibri" w:eastAsia="TimesNewRomanCE" w:hAnsi="Calibri" w:cs="TimesNewRomanCE"/>
          <w:color w:val="231F20"/>
        </w:rPr>
        <w:t>18</w:t>
      </w:r>
      <w:r w:rsidR="006D7CBB" w:rsidRPr="0049115C">
        <w:rPr>
          <w:rFonts w:ascii="Calibri" w:eastAsia="TimesNewRomanCE" w:hAnsi="Calibri" w:cs="TimesNewRomanCE"/>
          <w:color w:val="231F20"/>
        </w:rPr>
        <w:t xml:space="preserve">,0 – </w:t>
      </w:r>
      <w:r w:rsidR="00D57656">
        <w:rPr>
          <w:rFonts w:ascii="Calibri" w:eastAsia="TimesNewRomanCE" w:hAnsi="Calibri" w:cs="TimesNewRomanCE"/>
          <w:color w:val="231F20"/>
        </w:rPr>
        <w:t>2</w:t>
      </w:r>
      <w:r w:rsidR="00F231CA">
        <w:rPr>
          <w:rFonts w:ascii="Calibri" w:eastAsia="TimesNewRomanCE" w:hAnsi="Calibri" w:cs="TimesNewRomanCE"/>
          <w:color w:val="231F20"/>
        </w:rPr>
        <w:t>1</w:t>
      </w:r>
      <w:r w:rsidR="006D7CBB" w:rsidRPr="0049115C">
        <w:rPr>
          <w:rFonts w:ascii="Calibri" w:eastAsia="TimesNewRomanCE" w:hAnsi="Calibri" w:cs="TimesNewRomanCE"/>
          <w:color w:val="231F20"/>
        </w:rPr>
        <w:t xml:space="preserve">,0 m p.p.t. Następnie dojdzie do przewiercenia warstwy </w:t>
      </w:r>
      <w:r w:rsidR="006C2870" w:rsidRPr="0049115C">
        <w:rPr>
          <w:rFonts w:ascii="Calibri" w:eastAsia="TimesNewRomanCE" w:hAnsi="Calibri" w:cs="TimesNewRomanCE"/>
          <w:color w:val="231F20"/>
        </w:rPr>
        <w:t xml:space="preserve">gruntów </w:t>
      </w:r>
      <w:r w:rsidR="00D57656">
        <w:rPr>
          <w:rFonts w:ascii="Calibri" w:eastAsia="TimesNewRomanCE" w:hAnsi="Calibri" w:cs="TimesNewRomanCE"/>
          <w:color w:val="231F20"/>
        </w:rPr>
        <w:t>nie</w:t>
      </w:r>
      <w:r w:rsidR="006C2870" w:rsidRPr="0049115C">
        <w:rPr>
          <w:rFonts w:ascii="Calibri" w:eastAsia="TimesNewRomanCE" w:hAnsi="Calibri" w:cs="TimesNewRomanCE"/>
          <w:color w:val="231F20"/>
        </w:rPr>
        <w:t xml:space="preserve">spoistych </w:t>
      </w:r>
      <w:r w:rsidR="00D57656">
        <w:rPr>
          <w:rFonts w:ascii="Calibri" w:eastAsia="TimesNewRomanCE" w:hAnsi="Calibri" w:cs="TimesNewRomanCE"/>
          <w:color w:val="231F20"/>
        </w:rPr>
        <w:t xml:space="preserve">– głównej warstwy wodonośnej w postaci warstwy piasków różnoziarnistych zalegających na głębokości od 21,0 do 28,0 m p.p.t. </w:t>
      </w:r>
      <w:r w:rsidR="006D7CBB" w:rsidRPr="0049115C">
        <w:rPr>
          <w:rFonts w:ascii="Calibri" w:eastAsia="TimesNewRomanCE" w:hAnsi="Calibri" w:cs="TimesNewRomanCE"/>
          <w:color w:val="231F20"/>
        </w:rPr>
        <w:t xml:space="preserve">Ostatnią </w:t>
      </w:r>
      <w:r w:rsidR="00B06165" w:rsidRPr="0049115C">
        <w:rPr>
          <w:rFonts w:ascii="Calibri" w:eastAsia="TimesNewRomanCE" w:hAnsi="Calibri" w:cs="TimesNewRomanCE"/>
          <w:color w:val="231F20"/>
        </w:rPr>
        <w:t>przewidzian</w:t>
      </w:r>
      <w:r w:rsidR="006D7CBB" w:rsidRPr="0049115C">
        <w:rPr>
          <w:rFonts w:ascii="Calibri" w:eastAsia="TimesNewRomanCE" w:hAnsi="Calibri" w:cs="TimesNewRomanCE"/>
          <w:color w:val="231F20"/>
        </w:rPr>
        <w:t>ą</w:t>
      </w:r>
      <w:r w:rsidR="00B06165" w:rsidRPr="0049115C">
        <w:rPr>
          <w:rFonts w:ascii="Calibri" w:eastAsia="TimesNewRomanCE" w:hAnsi="Calibri" w:cs="TimesNewRomanCE"/>
          <w:color w:val="231F20"/>
        </w:rPr>
        <w:t xml:space="preserve"> do nawiercenia warstwą będzie warstwa </w:t>
      </w:r>
      <w:r w:rsidR="00D57656">
        <w:rPr>
          <w:rFonts w:ascii="Calibri" w:eastAsia="TimesNewRomanCE" w:hAnsi="Calibri" w:cs="TimesNewRomanCE"/>
          <w:color w:val="231F20"/>
        </w:rPr>
        <w:t>gruntów kredowych w postaci warstwy margli</w:t>
      </w:r>
      <w:r w:rsidR="00B06165" w:rsidRPr="0049115C">
        <w:rPr>
          <w:rFonts w:ascii="Calibri" w:eastAsia="TimesNewRomanCE" w:hAnsi="Calibri" w:cs="TimesNewRomanCE"/>
          <w:color w:val="231F20"/>
        </w:rPr>
        <w:t xml:space="preserve"> zalegających w przelocie </w:t>
      </w:r>
      <w:r w:rsidR="00D57656">
        <w:rPr>
          <w:rFonts w:ascii="Calibri" w:eastAsia="TimesNewRomanCE" w:hAnsi="Calibri" w:cs="TimesNewRomanCE"/>
          <w:color w:val="231F20"/>
        </w:rPr>
        <w:t>28</w:t>
      </w:r>
      <w:r w:rsidR="00F231CA">
        <w:rPr>
          <w:rFonts w:ascii="Calibri" w:eastAsia="TimesNewRomanCE" w:hAnsi="Calibri" w:cs="TimesNewRomanCE"/>
          <w:color w:val="231F20"/>
        </w:rPr>
        <w:t xml:space="preserve">,0 – </w:t>
      </w:r>
      <w:r w:rsidR="00D57656">
        <w:rPr>
          <w:rFonts w:ascii="Calibri" w:eastAsia="TimesNewRomanCE" w:hAnsi="Calibri" w:cs="TimesNewRomanCE"/>
          <w:color w:val="231F20"/>
        </w:rPr>
        <w:t>40</w:t>
      </w:r>
      <w:r w:rsidR="006C2870" w:rsidRPr="0049115C">
        <w:rPr>
          <w:rFonts w:ascii="Calibri" w:eastAsia="TimesNewRomanCE" w:hAnsi="Calibri" w:cs="TimesNewRomanCE"/>
          <w:color w:val="231F20"/>
        </w:rPr>
        <w:t>,0</w:t>
      </w:r>
      <w:r w:rsidR="00B06165" w:rsidRPr="0049115C">
        <w:rPr>
          <w:rFonts w:ascii="Calibri" w:eastAsia="TimesNewRomanCE" w:hAnsi="Calibri" w:cs="TimesNewRomanCE"/>
          <w:color w:val="231F20"/>
        </w:rPr>
        <w:t xml:space="preserve"> m p.p.t.</w:t>
      </w:r>
      <w:r w:rsidRPr="0049115C">
        <w:rPr>
          <w:rFonts w:ascii="Calibri" w:eastAsia="TimesNewRomanCE" w:hAnsi="Calibri" w:cs="TimesNewRomanCE"/>
          <w:color w:val="231F20"/>
        </w:rPr>
        <w:t xml:space="preserve"> Nie przewiduje się możliwości przewiercenia tej warstwy do projektowanej maksymalnej głębokości wiercenia, tj. </w:t>
      </w:r>
      <w:r w:rsidR="00D57656">
        <w:rPr>
          <w:rFonts w:ascii="Calibri" w:eastAsia="TimesNewRomanCE" w:hAnsi="Calibri" w:cs="TimesNewRomanCE"/>
          <w:color w:val="231F20"/>
        </w:rPr>
        <w:t>40</w:t>
      </w:r>
      <w:r w:rsidR="00B06165" w:rsidRPr="0049115C">
        <w:rPr>
          <w:rFonts w:ascii="Calibri" w:eastAsia="TimesNewRomanCE" w:hAnsi="Calibri" w:cs="TimesNewRomanCE"/>
          <w:color w:val="231F20"/>
        </w:rPr>
        <w:t>,</w:t>
      </w:r>
      <w:r w:rsidRPr="0049115C">
        <w:rPr>
          <w:rFonts w:ascii="Calibri" w:eastAsia="TimesNewRomanCE" w:hAnsi="Calibri" w:cs="TimesNewRomanCE"/>
          <w:color w:val="231F20"/>
        </w:rPr>
        <w:t>0 m p.p.t.</w:t>
      </w:r>
    </w:p>
    <w:p w:rsidR="002F224D" w:rsidRPr="0049115C" w:rsidRDefault="00F13C45" w:rsidP="0051796C">
      <w:pPr>
        <w:pStyle w:val="Standard"/>
        <w:spacing w:line="360" w:lineRule="auto"/>
        <w:ind w:firstLine="357"/>
        <w:jc w:val="both"/>
        <w:rPr>
          <w:rFonts w:ascii="Calibri" w:hAnsi="Calibri"/>
        </w:rPr>
      </w:pPr>
      <w:r w:rsidRPr="0049115C">
        <w:rPr>
          <w:rFonts w:ascii="Calibri" w:hAnsi="Calibri"/>
        </w:rPr>
        <w:t xml:space="preserve">Schemat budowy geologicznej obrazuje Zał. 4 oraz Zał. </w:t>
      </w:r>
      <w:r w:rsidR="0051796C" w:rsidRPr="0049115C">
        <w:rPr>
          <w:rFonts w:ascii="Calibri" w:hAnsi="Calibri"/>
        </w:rPr>
        <w:t>8</w:t>
      </w:r>
      <w:r w:rsidRPr="0049115C">
        <w:rPr>
          <w:rFonts w:ascii="Calibri" w:hAnsi="Calibri"/>
        </w:rPr>
        <w:t>. Budowę geologiczną omawianego obs</w:t>
      </w:r>
      <w:r w:rsidR="00DE046F" w:rsidRPr="0049115C">
        <w:rPr>
          <w:rFonts w:ascii="Calibri" w:hAnsi="Calibri"/>
        </w:rPr>
        <w:t>zaru, przedstawiono w oparciu o przekrój geologiczny</w:t>
      </w:r>
      <w:r w:rsidR="008B51B6" w:rsidRPr="0049115C">
        <w:rPr>
          <w:rFonts w:ascii="Calibri" w:hAnsi="Calibri"/>
        </w:rPr>
        <w:t xml:space="preserve"> pochodząc</w:t>
      </w:r>
      <w:r w:rsidR="00DE046F" w:rsidRPr="0049115C">
        <w:rPr>
          <w:rFonts w:ascii="Calibri" w:hAnsi="Calibri"/>
        </w:rPr>
        <w:t>y</w:t>
      </w:r>
      <w:r w:rsidR="008B51B6" w:rsidRPr="0049115C">
        <w:rPr>
          <w:rFonts w:ascii="Calibri" w:hAnsi="Calibri"/>
        </w:rPr>
        <w:t xml:space="preserve"> z mapy </w:t>
      </w:r>
      <w:r w:rsidR="00375356" w:rsidRPr="0049115C">
        <w:rPr>
          <w:rFonts w:ascii="Calibri" w:hAnsi="Calibri"/>
        </w:rPr>
        <w:t>MHP</w:t>
      </w:r>
      <w:r w:rsidR="00D57656">
        <w:rPr>
          <w:rFonts w:ascii="Calibri" w:hAnsi="Calibri"/>
        </w:rPr>
        <w:t xml:space="preserve"> i SMGP</w:t>
      </w:r>
      <w:r w:rsidR="008B51B6" w:rsidRPr="0049115C">
        <w:rPr>
          <w:rFonts w:ascii="Calibri" w:hAnsi="Calibri"/>
        </w:rPr>
        <w:t xml:space="preserve"> w skali 1:50 000, arkusz </w:t>
      </w:r>
      <w:r w:rsidR="00D57656">
        <w:rPr>
          <w:rFonts w:ascii="Calibri" w:hAnsi="Calibri"/>
        </w:rPr>
        <w:t>Międzyzdroje</w:t>
      </w:r>
      <w:r w:rsidR="00375356" w:rsidRPr="0049115C">
        <w:rPr>
          <w:rFonts w:ascii="Calibri" w:hAnsi="Calibri"/>
        </w:rPr>
        <w:t xml:space="preserve"> </w:t>
      </w:r>
      <w:r w:rsidR="008B51B6" w:rsidRPr="0049115C">
        <w:rPr>
          <w:rFonts w:ascii="Calibri" w:hAnsi="Calibri"/>
        </w:rPr>
        <w:t>(</w:t>
      </w:r>
      <w:r w:rsidR="00D57656">
        <w:rPr>
          <w:rFonts w:ascii="Calibri" w:hAnsi="Calibri"/>
        </w:rPr>
        <w:t>113</w:t>
      </w:r>
      <w:r w:rsidR="008B51B6" w:rsidRPr="0049115C">
        <w:rPr>
          <w:rFonts w:ascii="Calibri" w:hAnsi="Calibri"/>
        </w:rPr>
        <w:t>)</w:t>
      </w:r>
      <w:r w:rsidR="008B51B6" w:rsidRPr="0049115C">
        <w:rPr>
          <w:rStyle w:val="Odwoanieprzypisudolnego"/>
          <w:rFonts w:ascii="Calibri" w:hAnsi="Calibri"/>
        </w:rPr>
        <w:footnoteReference w:id="3"/>
      </w:r>
      <w:r w:rsidRPr="0049115C">
        <w:rPr>
          <w:rFonts w:ascii="Calibri" w:hAnsi="Calibri"/>
        </w:rPr>
        <w:t>. Przewidywany profil geologiczny w miejscu pro</w:t>
      </w:r>
      <w:r w:rsidR="003B58C8" w:rsidRPr="0049115C">
        <w:rPr>
          <w:rFonts w:ascii="Calibri" w:hAnsi="Calibri"/>
        </w:rPr>
        <w:t>jektowan</w:t>
      </w:r>
      <w:r w:rsidR="00D57656">
        <w:rPr>
          <w:rFonts w:ascii="Calibri" w:hAnsi="Calibri"/>
        </w:rPr>
        <w:t>ych</w:t>
      </w:r>
      <w:r w:rsidR="003B58C8" w:rsidRPr="0049115C">
        <w:rPr>
          <w:rFonts w:ascii="Calibri" w:hAnsi="Calibri"/>
        </w:rPr>
        <w:t xml:space="preserve"> otwor</w:t>
      </w:r>
      <w:r w:rsidR="00D57656">
        <w:rPr>
          <w:rFonts w:ascii="Calibri" w:hAnsi="Calibri"/>
        </w:rPr>
        <w:t>ów</w:t>
      </w:r>
      <w:r w:rsidR="003B58C8" w:rsidRPr="0049115C">
        <w:rPr>
          <w:rFonts w:ascii="Calibri" w:hAnsi="Calibri"/>
        </w:rPr>
        <w:t xml:space="preserve"> studzienn</w:t>
      </w:r>
      <w:r w:rsidR="00D57656">
        <w:rPr>
          <w:rFonts w:ascii="Calibri" w:hAnsi="Calibri"/>
        </w:rPr>
        <w:t>ych</w:t>
      </w:r>
      <w:r w:rsidRPr="0049115C">
        <w:rPr>
          <w:rFonts w:ascii="Calibri" w:hAnsi="Calibri"/>
        </w:rPr>
        <w:t>:</w:t>
      </w:r>
    </w:p>
    <w:p w:rsidR="002F224D" w:rsidRPr="0049115C" w:rsidRDefault="00F13C45">
      <w:pPr>
        <w:pStyle w:val="Standard"/>
        <w:spacing w:line="360" w:lineRule="auto"/>
        <w:ind w:hanging="15"/>
        <w:jc w:val="both"/>
        <w:rPr>
          <w:rFonts w:ascii="Calibri" w:hAnsi="Calibri"/>
          <w:sz w:val="20"/>
          <w:szCs w:val="20"/>
        </w:rPr>
      </w:pPr>
      <w:r w:rsidRPr="0049115C">
        <w:rPr>
          <w:rFonts w:ascii="Calibri" w:hAnsi="Calibri"/>
          <w:sz w:val="20"/>
          <w:szCs w:val="20"/>
        </w:rPr>
        <w:t>Tab.3. Profil geologiczny projektowan</w:t>
      </w:r>
      <w:r w:rsidR="00D57656">
        <w:rPr>
          <w:rFonts w:ascii="Calibri" w:hAnsi="Calibri"/>
          <w:sz w:val="20"/>
          <w:szCs w:val="20"/>
        </w:rPr>
        <w:t>ych</w:t>
      </w:r>
      <w:r w:rsidRPr="0049115C">
        <w:rPr>
          <w:rFonts w:ascii="Calibri" w:hAnsi="Calibri"/>
          <w:sz w:val="20"/>
          <w:szCs w:val="20"/>
        </w:rPr>
        <w:t xml:space="preserve"> otwor</w:t>
      </w:r>
      <w:r w:rsidR="00D57656">
        <w:rPr>
          <w:rFonts w:ascii="Calibri" w:hAnsi="Calibri"/>
          <w:sz w:val="20"/>
          <w:szCs w:val="20"/>
        </w:rPr>
        <w:t>ów</w:t>
      </w:r>
      <w:r w:rsidR="006C2870" w:rsidRPr="0049115C">
        <w:rPr>
          <w:rFonts w:ascii="Calibri" w:hAnsi="Calibri"/>
          <w:sz w:val="20"/>
          <w:szCs w:val="20"/>
        </w:rPr>
        <w:t xml:space="preserve"> S1</w:t>
      </w:r>
      <w:r w:rsidR="00D57656">
        <w:rPr>
          <w:rFonts w:ascii="Calibri" w:hAnsi="Calibri"/>
          <w:sz w:val="20"/>
          <w:szCs w:val="20"/>
        </w:rPr>
        <w:t>aw oraz S2aw</w:t>
      </w:r>
    </w:p>
    <w:tbl>
      <w:tblPr>
        <w:tblW w:w="5000" w:type="pct"/>
        <w:jc w:val="center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057"/>
        <w:gridCol w:w="3476"/>
        <w:gridCol w:w="2533"/>
      </w:tblGrid>
      <w:tr w:rsidR="002F224D" w:rsidRPr="0049115C" w:rsidTr="00991CEE">
        <w:trPr>
          <w:jc w:val="center"/>
        </w:trPr>
        <w:tc>
          <w:tcPr>
            <w:tcW w:w="1686" w:type="pct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2F224D" w:rsidRPr="0049115C" w:rsidRDefault="00F13C45">
            <w:pPr>
              <w:pStyle w:val="Standard"/>
              <w:tabs>
                <w:tab w:val="left" w:pos="665"/>
              </w:tabs>
              <w:ind w:left="5" w:right="5" w:firstLine="15"/>
              <w:jc w:val="both"/>
              <w:rPr>
                <w:rFonts w:ascii="Calibri" w:hAnsi="Calibri"/>
                <w:b/>
                <w:bCs/>
                <w:sz w:val="22"/>
                <w:szCs w:val="22"/>
              </w:rPr>
            </w:pPr>
            <w:r w:rsidRPr="0049115C">
              <w:rPr>
                <w:rFonts w:ascii="Calibri" w:hAnsi="Calibri"/>
                <w:b/>
                <w:bCs/>
                <w:sz w:val="22"/>
                <w:szCs w:val="22"/>
              </w:rPr>
              <w:t>Przelot warstwy</w:t>
            </w:r>
          </w:p>
        </w:tc>
        <w:tc>
          <w:tcPr>
            <w:tcW w:w="1917" w:type="pct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2F224D" w:rsidRPr="0049115C" w:rsidRDefault="00F13C45">
            <w:pPr>
              <w:pStyle w:val="Standard"/>
              <w:ind w:left="5" w:right="5" w:hanging="45"/>
              <w:jc w:val="both"/>
              <w:rPr>
                <w:rFonts w:ascii="Calibri" w:hAnsi="Calibri"/>
                <w:b/>
                <w:bCs/>
                <w:sz w:val="22"/>
                <w:szCs w:val="22"/>
              </w:rPr>
            </w:pPr>
            <w:r w:rsidRPr="0049115C">
              <w:rPr>
                <w:rFonts w:ascii="Calibri" w:hAnsi="Calibri"/>
                <w:b/>
                <w:bCs/>
                <w:sz w:val="22"/>
                <w:szCs w:val="22"/>
              </w:rPr>
              <w:t>Opis litologiczny</w:t>
            </w:r>
          </w:p>
        </w:tc>
        <w:tc>
          <w:tcPr>
            <w:tcW w:w="1397" w:type="pct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2F224D" w:rsidRPr="0049115C" w:rsidRDefault="00F13C45">
            <w:pPr>
              <w:pStyle w:val="Standard"/>
              <w:ind w:left="-10" w:right="5" w:firstLine="15"/>
              <w:jc w:val="both"/>
              <w:rPr>
                <w:rFonts w:ascii="Calibri" w:hAnsi="Calibri"/>
                <w:b/>
                <w:bCs/>
                <w:sz w:val="26"/>
                <w:szCs w:val="26"/>
              </w:rPr>
            </w:pPr>
            <w:r w:rsidRPr="0049115C">
              <w:rPr>
                <w:rFonts w:ascii="Calibri" w:hAnsi="Calibri"/>
                <w:b/>
                <w:bCs/>
                <w:sz w:val="26"/>
                <w:szCs w:val="26"/>
              </w:rPr>
              <w:t>Wiek utworów</w:t>
            </w:r>
          </w:p>
        </w:tc>
      </w:tr>
      <w:tr w:rsidR="00D57656" w:rsidRPr="0049115C" w:rsidTr="00991CEE">
        <w:trPr>
          <w:jc w:val="center"/>
        </w:trPr>
        <w:tc>
          <w:tcPr>
            <w:tcW w:w="1686" w:type="pct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:rsidR="00D57656" w:rsidRPr="0049115C" w:rsidRDefault="00D57656" w:rsidP="00D57656">
            <w:pPr>
              <w:pStyle w:val="Standard"/>
              <w:jc w:val="center"/>
              <w:rPr>
                <w:rFonts w:ascii="Calibri" w:hAnsi="Calibri"/>
                <w:b/>
                <w:bCs/>
                <w:sz w:val="22"/>
                <w:szCs w:val="22"/>
              </w:rPr>
            </w:pPr>
            <w:r w:rsidRPr="0049115C">
              <w:rPr>
                <w:rFonts w:ascii="Calibri" w:hAnsi="Calibri"/>
                <w:b/>
                <w:bCs/>
                <w:sz w:val="22"/>
                <w:szCs w:val="22"/>
              </w:rPr>
              <w:t xml:space="preserve">0,0 – </w:t>
            </w:r>
            <w:r>
              <w:rPr>
                <w:rFonts w:ascii="Calibri" w:hAnsi="Calibri"/>
                <w:b/>
                <w:bCs/>
                <w:sz w:val="22"/>
                <w:szCs w:val="22"/>
              </w:rPr>
              <w:t>18</w:t>
            </w:r>
            <w:r w:rsidRPr="0049115C">
              <w:rPr>
                <w:rFonts w:ascii="Calibri" w:hAnsi="Calibri"/>
                <w:b/>
                <w:bCs/>
                <w:sz w:val="22"/>
                <w:szCs w:val="22"/>
              </w:rPr>
              <w:t>,0 m</w:t>
            </w:r>
          </w:p>
        </w:tc>
        <w:tc>
          <w:tcPr>
            <w:tcW w:w="1917" w:type="pct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:rsidR="00D57656" w:rsidRPr="0049115C" w:rsidRDefault="00D57656" w:rsidP="00070CBE">
            <w:pPr>
              <w:pStyle w:val="Standard"/>
              <w:jc w:val="center"/>
              <w:rPr>
                <w:rFonts w:ascii="Calibri" w:hAnsi="Calibri"/>
                <w:b/>
                <w:bCs/>
                <w:sz w:val="22"/>
                <w:szCs w:val="22"/>
              </w:rPr>
            </w:pPr>
            <w:r>
              <w:rPr>
                <w:rFonts w:ascii="Calibri" w:hAnsi="Calibri"/>
                <w:b/>
                <w:bCs/>
                <w:sz w:val="22"/>
                <w:szCs w:val="22"/>
              </w:rPr>
              <w:t>Piaski różnoziarniste</w:t>
            </w:r>
          </w:p>
        </w:tc>
        <w:tc>
          <w:tcPr>
            <w:tcW w:w="1397" w:type="pct"/>
            <w:vMerge w:val="restart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:rsidR="00D57656" w:rsidRPr="0049115C" w:rsidRDefault="00D57656" w:rsidP="00C4415F">
            <w:pPr>
              <w:pStyle w:val="Standard"/>
              <w:ind w:right="6"/>
              <w:jc w:val="center"/>
              <w:rPr>
                <w:rFonts w:ascii="Calibri" w:hAnsi="Calibri"/>
                <w:b/>
                <w:sz w:val="26"/>
                <w:szCs w:val="26"/>
              </w:rPr>
            </w:pPr>
            <w:r w:rsidRPr="0049115C">
              <w:rPr>
                <w:rFonts w:ascii="Calibri" w:hAnsi="Calibri"/>
                <w:b/>
                <w:sz w:val="26"/>
                <w:szCs w:val="26"/>
              </w:rPr>
              <w:t>Q</w:t>
            </w:r>
          </w:p>
          <w:p w:rsidR="00D57656" w:rsidRPr="0049115C" w:rsidRDefault="00D57656" w:rsidP="00C4415F">
            <w:pPr>
              <w:pStyle w:val="Standard"/>
              <w:ind w:right="6"/>
              <w:jc w:val="center"/>
              <w:rPr>
                <w:rFonts w:ascii="Calibri" w:hAnsi="Calibri"/>
                <w:b/>
                <w:sz w:val="26"/>
                <w:szCs w:val="26"/>
              </w:rPr>
            </w:pPr>
            <w:r w:rsidRPr="0049115C">
              <w:rPr>
                <w:rFonts w:ascii="Calibri" w:hAnsi="Calibri"/>
                <w:b/>
                <w:sz w:val="26"/>
                <w:szCs w:val="26"/>
              </w:rPr>
              <w:t>Czwartorzęd</w:t>
            </w:r>
          </w:p>
          <w:p w:rsidR="00D57656" w:rsidRPr="0049115C" w:rsidRDefault="00D57656" w:rsidP="00C4415F">
            <w:pPr>
              <w:pStyle w:val="Standard"/>
              <w:ind w:right="6"/>
              <w:jc w:val="center"/>
              <w:rPr>
                <w:rFonts w:ascii="Calibri" w:hAnsi="Calibri"/>
                <w:sz w:val="26"/>
                <w:szCs w:val="26"/>
              </w:rPr>
            </w:pPr>
            <w:r w:rsidRPr="0049115C">
              <w:rPr>
                <w:rFonts w:ascii="Calibri" w:hAnsi="Calibri"/>
                <w:b/>
                <w:sz w:val="26"/>
                <w:szCs w:val="26"/>
              </w:rPr>
              <w:t>plejstocen</w:t>
            </w:r>
          </w:p>
        </w:tc>
      </w:tr>
      <w:tr w:rsidR="00D57656" w:rsidRPr="0049115C" w:rsidTr="00991CEE">
        <w:trPr>
          <w:jc w:val="center"/>
        </w:trPr>
        <w:tc>
          <w:tcPr>
            <w:tcW w:w="1686" w:type="pct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:rsidR="00D57656" w:rsidRPr="0049115C" w:rsidRDefault="00D57656" w:rsidP="00E5339C">
            <w:pPr>
              <w:pStyle w:val="Standard"/>
              <w:jc w:val="center"/>
              <w:rPr>
                <w:rFonts w:ascii="Calibri" w:hAnsi="Calibri"/>
                <w:b/>
                <w:bCs/>
                <w:sz w:val="22"/>
                <w:szCs w:val="22"/>
              </w:rPr>
            </w:pPr>
            <w:r>
              <w:rPr>
                <w:rFonts w:ascii="Calibri" w:hAnsi="Calibri"/>
                <w:b/>
                <w:bCs/>
                <w:sz w:val="22"/>
                <w:szCs w:val="22"/>
              </w:rPr>
              <w:t>18,0 – 21,0 m</w:t>
            </w:r>
          </w:p>
        </w:tc>
        <w:tc>
          <w:tcPr>
            <w:tcW w:w="1917" w:type="pct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:rsidR="00D57656" w:rsidRPr="0049115C" w:rsidRDefault="00D57656" w:rsidP="00070CBE">
            <w:pPr>
              <w:pStyle w:val="Standard"/>
              <w:jc w:val="center"/>
              <w:rPr>
                <w:rFonts w:ascii="Calibri" w:hAnsi="Calibri"/>
                <w:b/>
                <w:bCs/>
                <w:sz w:val="22"/>
                <w:szCs w:val="22"/>
              </w:rPr>
            </w:pPr>
            <w:r>
              <w:rPr>
                <w:rFonts w:ascii="Calibri" w:hAnsi="Calibri"/>
                <w:b/>
                <w:bCs/>
                <w:sz w:val="22"/>
                <w:szCs w:val="22"/>
              </w:rPr>
              <w:t>Iły piaszczyste</w:t>
            </w:r>
          </w:p>
        </w:tc>
        <w:tc>
          <w:tcPr>
            <w:tcW w:w="1397" w:type="pct"/>
            <w:vMerge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:rsidR="00D57656" w:rsidRPr="0049115C" w:rsidRDefault="00D57656" w:rsidP="00991CEE">
            <w:pPr>
              <w:jc w:val="center"/>
            </w:pPr>
          </w:p>
        </w:tc>
      </w:tr>
      <w:tr w:rsidR="00D57656" w:rsidRPr="0049115C" w:rsidTr="00991CEE">
        <w:trPr>
          <w:jc w:val="center"/>
        </w:trPr>
        <w:tc>
          <w:tcPr>
            <w:tcW w:w="1686" w:type="pct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:rsidR="00D57656" w:rsidRPr="0049115C" w:rsidRDefault="00D57656" w:rsidP="00F231CA">
            <w:pPr>
              <w:pStyle w:val="Standard"/>
              <w:jc w:val="center"/>
              <w:rPr>
                <w:rFonts w:ascii="Calibri" w:hAnsi="Calibri"/>
                <w:b/>
                <w:bCs/>
                <w:sz w:val="22"/>
                <w:szCs w:val="22"/>
              </w:rPr>
            </w:pPr>
            <w:r>
              <w:rPr>
                <w:rFonts w:ascii="Calibri" w:hAnsi="Calibri"/>
                <w:b/>
                <w:bCs/>
                <w:sz w:val="22"/>
                <w:szCs w:val="22"/>
              </w:rPr>
              <w:t>21,0 – 28,0 m</w:t>
            </w:r>
          </w:p>
        </w:tc>
        <w:tc>
          <w:tcPr>
            <w:tcW w:w="1917" w:type="pct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:rsidR="00D57656" w:rsidRPr="0049115C" w:rsidRDefault="00D57656" w:rsidP="00070CBE">
            <w:pPr>
              <w:pStyle w:val="Standard"/>
              <w:jc w:val="center"/>
              <w:rPr>
                <w:rFonts w:ascii="Calibri" w:hAnsi="Calibri"/>
                <w:b/>
                <w:bCs/>
                <w:sz w:val="22"/>
                <w:szCs w:val="22"/>
              </w:rPr>
            </w:pPr>
            <w:r>
              <w:rPr>
                <w:rFonts w:ascii="Calibri" w:hAnsi="Calibri"/>
                <w:b/>
                <w:bCs/>
                <w:sz w:val="22"/>
                <w:szCs w:val="22"/>
              </w:rPr>
              <w:t>Piaski różnoziarniste</w:t>
            </w:r>
          </w:p>
        </w:tc>
        <w:tc>
          <w:tcPr>
            <w:tcW w:w="1397" w:type="pct"/>
            <w:vMerge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:rsidR="00D57656" w:rsidRPr="0049115C" w:rsidRDefault="00D57656" w:rsidP="00991CEE">
            <w:pPr>
              <w:jc w:val="center"/>
            </w:pPr>
          </w:p>
        </w:tc>
      </w:tr>
      <w:tr w:rsidR="00D57656" w:rsidRPr="0049115C" w:rsidTr="00991CEE">
        <w:trPr>
          <w:jc w:val="center"/>
        </w:trPr>
        <w:tc>
          <w:tcPr>
            <w:tcW w:w="1686" w:type="pct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:rsidR="00D57656" w:rsidRPr="0049115C" w:rsidRDefault="00D57656" w:rsidP="00D57656">
            <w:pPr>
              <w:pStyle w:val="Standard"/>
              <w:jc w:val="center"/>
              <w:rPr>
                <w:rFonts w:ascii="Calibri" w:hAnsi="Calibri"/>
                <w:b/>
                <w:bCs/>
                <w:sz w:val="22"/>
                <w:szCs w:val="22"/>
              </w:rPr>
            </w:pPr>
            <w:r>
              <w:rPr>
                <w:rFonts w:ascii="Calibri" w:hAnsi="Calibri"/>
                <w:b/>
                <w:bCs/>
                <w:sz w:val="22"/>
                <w:szCs w:val="22"/>
              </w:rPr>
              <w:t>28,0 – 40,0 m</w:t>
            </w:r>
          </w:p>
        </w:tc>
        <w:tc>
          <w:tcPr>
            <w:tcW w:w="1917" w:type="pct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:rsidR="00D57656" w:rsidRPr="0049115C" w:rsidRDefault="00D57656" w:rsidP="00D57656">
            <w:pPr>
              <w:pStyle w:val="Standard"/>
              <w:jc w:val="center"/>
              <w:rPr>
                <w:rFonts w:ascii="Calibri" w:hAnsi="Calibri"/>
                <w:b/>
                <w:bCs/>
                <w:sz w:val="22"/>
                <w:szCs w:val="22"/>
              </w:rPr>
            </w:pPr>
            <w:r>
              <w:rPr>
                <w:rFonts w:ascii="Calibri" w:hAnsi="Calibri"/>
                <w:b/>
                <w:bCs/>
                <w:sz w:val="22"/>
                <w:szCs w:val="22"/>
              </w:rPr>
              <w:t>Margle</w:t>
            </w:r>
          </w:p>
        </w:tc>
        <w:tc>
          <w:tcPr>
            <w:tcW w:w="1397" w:type="pct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:rsidR="00D57656" w:rsidRPr="0049115C" w:rsidRDefault="00D57656" w:rsidP="00D57656">
            <w:pPr>
              <w:pStyle w:val="Standard"/>
              <w:ind w:right="6"/>
              <w:jc w:val="center"/>
              <w:rPr>
                <w:rFonts w:ascii="Calibri" w:hAnsi="Calibri"/>
                <w:b/>
                <w:sz w:val="26"/>
                <w:szCs w:val="26"/>
              </w:rPr>
            </w:pPr>
            <w:r>
              <w:rPr>
                <w:rFonts w:ascii="Calibri" w:hAnsi="Calibri"/>
                <w:b/>
                <w:sz w:val="26"/>
                <w:szCs w:val="26"/>
              </w:rPr>
              <w:t>Cr</w:t>
            </w:r>
          </w:p>
          <w:p w:rsidR="00D57656" w:rsidRPr="0049115C" w:rsidRDefault="00D57656" w:rsidP="00D57656">
            <w:pPr>
              <w:pStyle w:val="Standard"/>
              <w:ind w:right="6"/>
              <w:jc w:val="center"/>
              <w:rPr>
                <w:rFonts w:ascii="Calibri" w:hAnsi="Calibri"/>
                <w:b/>
                <w:sz w:val="26"/>
                <w:szCs w:val="26"/>
              </w:rPr>
            </w:pPr>
            <w:r>
              <w:rPr>
                <w:rFonts w:ascii="Calibri" w:hAnsi="Calibri"/>
                <w:b/>
                <w:sz w:val="26"/>
                <w:szCs w:val="26"/>
              </w:rPr>
              <w:t>Kreda</w:t>
            </w:r>
          </w:p>
          <w:p w:rsidR="00D57656" w:rsidRPr="0049115C" w:rsidRDefault="00D57656" w:rsidP="00D57656">
            <w:pPr>
              <w:pStyle w:val="Standard"/>
              <w:ind w:right="6"/>
              <w:jc w:val="center"/>
              <w:rPr>
                <w:rFonts w:ascii="Calibri" w:hAnsi="Calibri"/>
                <w:sz w:val="26"/>
                <w:szCs w:val="26"/>
              </w:rPr>
            </w:pPr>
            <w:r>
              <w:rPr>
                <w:rFonts w:ascii="Calibri" w:hAnsi="Calibri"/>
                <w:b/>
                <w:sz w:val="26"/>
                <w:szCs w:val="26"/>
              </w:rPr>
              <w:t>kreda górna</w:t>
            </w:r>
          </w:p>
        </w:tc>
      </w:tr>
    </w:tbl>
    <w:p w:rsidR="002F224D" w:rsidRPr="00CE1EED" w:rsidRDefault="00F13C45" w:rsidP="003B58C8">
      <w:pPr>
        <w:pStyle w:val="Standard"/>
        <w:spacing w:before="120" w:line="360" w:lineRule="auto"/>
        <w:ind w:firstLine="357"/>
        <w:jc w:val="both"/>
        <w:rPr>
          <w:rFonts w:ascii="Calibri" w:hAnsi="Calibri"/>
        </w:rPr>
      </w:pPr>
      <w:r w:rsidRPr="0049115C">
        <w:rPr>
          <w:rFonts w:ascii="Calibri" w:hAnsi="Calibri"/>
        </w:rPr>
        <w:t xml:space="preserve">Przewiduje się, że do głębokości </w:t>
      </w:r>
      <w:r w:rsidR="0074036F">
        <w:rPr>
          <w:rFonts w:ascii="Calibri" w:hAnsi="Calibri"/>
        </w:rPr>
        <w:t>40</w:t>
      </w:r>
      <w:r w:rsidR="00CE77C5" w:rsidRPr="0049115C">
        <w:rPr>
          <w:rFonts w:ascii="Calibri" w:hAnsi="Calibri"/>
        </w:rPr>
        <w:t>,0</w:t>
      </w:r>
      <w:r w:rsidRPr="0049115C">
        <w:rPr>
          <w:rFonts w:ascii="Calibri" w:hAnsi="Calibri"/>
        </w:rPr>
        <w:t xml:space="preserve"> m (</w:t>
      </w:r>
      <w:r w:rsidR="00242664" w:rsidRPr="0049115C">
        <w:rPr>
          <w:rFonts w:ascii="Calibri" w:hAnsi="Calibri"/>
        </w:rPr>
        <w:t>najgłębsza długość projektowanych</w:t>
      </w:r>
      <w:r w:rsidR="00993C7A" w:rsidRPr="0049115C">
        <w:rPr>
          <w:rFonts w:ascii="Calibri" w:hAnsi="Calibri"/>
        </w:rPr>
        <w:t xml:space="preserve"> wierce</w:t>
      </w:r>
      <w:r w:rsidR="00242664" w:rsidRPr="0049115C">
        <w:rPr>
          <w:rFonts w:ascii="Calibri" w:hAnsi="Calibri"/>
        </w:rPr>
        <w:t>ń</w:t>
      </w:r>
      <w:r w:rsidRPr="0049115C">
        <w:rPr>
          <w:rFonts w:ascii="Calibri" w:hAnsi="Calibri"/>
        </w:rPr>
        <w:t xml:space="preserve">) </w:t>
      </w:r>
      <w:r w:rsidR="00CE1EED" w:rsidRPr="0049115C">
        <w:rPr>
          <w:rFonts w:ascii="Calibri" w:hAnsi="Calibri"/>
        </w:rPr>
        <w:t>utwory</w:t>
      </w:r>
      <w:r w:rsidRPr="0049115C">
        <w:rPr>
          <w:rFonts w:ascii="Calibri" w:hAnsi="Calibri"/>
        </w:rPr>
        <w:t xml:space="preserve"> </w:t>
      </w:r>
      <w:r w:rsidR="0074036F">
        <w:rPr>
          <w:rFonts w:ascii="Calibri" w:hAnsi="Calibri"/>
        </w:rPr>
        <w:t>kredowe</w:t>
      </w:r>
      <w:r w:rsidR="00CE1EED" w:rsidRPr="0049115C">
        <w:rPr>
          <w:rFonts w:ascii="Calibri" w:hAnsi="Calibri"/>
        </w:rPr>
        <w:t xml:space="preserve"> </w:t>
      </w:r>
      <w:r w:rsidRPr="0049115C">
        <w:rPr>
          <w:rFonts w:ascii="Calibri" w:hAnsi="Calibri"/>
        </w:rPr>
        <w:t>nie zostaną przewiercone.</w:t>
      </w:r>
    </w:p>
    <w:p w:rsidR="002F224D" w:rsidRPr="00E34660" w:rsidRDefault="00F13C45">
      <w:pPr>
        <w:pStyle w:val="Nagwek3"/>
        <w:jc w:val="left"/>
        <w:rPr>
          <w:rFonts w:ascii="Calibri" w:hAnsi="Calibri"/>
          <w:color w:val="808000"/>
          <w:sz w:val="30"/>
          <w:szCs w:val="30"/>
        </w:rPr>
      </w:pPr>
      <w:bookmarkStart w:id="11" w:name="_Toc505157629"/>
      <w:r w:rsidRPr="00E34660">
        <w:rPr>
          <w:rFonts w:ascii="Calibri" w:hAnsi="Calibri"/>
          <w:color w:val="808000"/>
          <w:sz w:val="30"/>
          <w:szCs w:val="30"/>
        </w:rPr>
        <w:t>4.4. Warunki hydrogeologiczne</w:t>
      </w:r>
      <w:bookmarkEnd w:id="11"/>
    </w:p>
    <w:p w:rsidR="00FC2F52" w:rsidRPr="0027136E" w:rsidRDefault="00FC2F52" w:rsidP="00FC2F52">
      <w:pPr>
        <w:pStyle w:val="Bezodstpw"/>
        <w:spacing w:before="120" w:line="360" w:lineRule="auto"/>
        <w:ind w:firstLine="357"/>
        <w:jc w:val="both"/>
        <w:rPr>
          <w:sz w:val="24"/>
        </w:rPr>
      </w:pPr>
      <w:r w:rsidRPr="0027136E">
        <w:rPr>
          <w:sz w:val="24"/>
        </w:rPr>
        <w:t>Według Mapy hydrogeologicznej Polski (</w:t>
      </w:r>
      <w:proofErr w:type="spellStart"/>
      <w:r w:rsidRPr="0027136E">
        <w:rPr>
          <w:sz w:val="24"/>
        </w:rPr>
        <w:t>MhP</w:t>
      </w:r>
      <w:proofErr w:type="spellEnd"/>
      <w:r w:rsidRPr="0027136E">
        <w:rPr>
          <w:sz w:val="24"/>
        </w:rPr>
        <w:t>) w skali 1:50 000 ark.</w:t>
      </w:r>
      <w:r>
        <w:rPr>
          <w:sz w:val="24"/>
        </w:rPr>
        <w:t xml:space="preserve"> </w:t>
      </w:r>
      <w:r w:rsidR="00CB5527">
        <w:rPr>
          <w:sz w:val="24"/>
        </w:rPr>
        <w:t>Międzyzdroje</w:t>
      </w:r>
      <w:r w:rsidR="00761937">
        <w:rPr>
          <w:sz w:val="24"/>
        </w:rPr>
        <w:t xml:space="preserve"> </w:t>
      </w:r>
      <w:r w:rsidR="00263880">
        <w:rPr>
          <w:sz w:val="24"/>
        </w:rPr>
        <w:t>(</w:t>
      </w:r>
      <w:r w:rsidR="00CB5527">
        <w:rPr>
          <w:sz w:val="24"/>
        </w:rPr>
        <w:t>113</w:t>
      </w:r>
      <w:r>
        <w:rPr>
          <w:sz w:val="24"/>
        </w:rPr>
        <w:t>)</w:t>
      </w:r>
      <w:r w:rsidRPr="00746824">
        <w:rPr>
          <w:rStyle w:val="Odwoanieprzypisudolnego"/>
          <w:sz w:val="24"/>
        </w:rPr>
        <w:footnoteReference w:id="4"/>
      </w:r>
      <w:r w:rsidRPr="0027136E">
        <w:rPr>
          <w:sz w:val="24"/>
        </w:rPr>
        <w:t xml:space="preserve"> omawiany obszar położony jest w granicach jednostki hydrogeologicznej nr </w:t>
      </w:r>
      <w:r w:rsidR="00CB5527">
        <w:rPr>
          <w:b/>
          <w:sz w:val="24"/>
        </w:rPr>
        <w:t>2aQII</w:t>
      </w:r>
      <w:r w:rsidRPr="0027136E">
        <w:rPr>
          <w:sz w:val="24"/>
        </w:rPr>
        <w:t xml:space="preserve">. </w:t>
      </w:r>
      <w:r w:rsidR="00CE77C5">
        <w:rPr>
          <w:sz w:val="24"/>
        </w:rPr>
        <w:t>W</w:t>
      </w:r>
      <w:r w:rsidRPr="0027136E">
        <w:rPr>
          <w:sz w:val="24"/>
        </w:rPr>
        <w:t xml:space="preserve"> miejscu planowanej inwestycji</w:t>
      </w:r>
      <w:r w:rsidR="00CE77C5">
        <w:rPr>
          <w:sz w:val="24"/>
        </w:rPr>
        <w:t xml:space="preserve"> </w:t>
      </w:r>
      <w:r w:rsidR="00F85C78">
        <w:rPr>
          <w:sz w:val="24"/>
        </w:rPr>
        <w:t xml:space="preserve">głównym użytkowym piętrem wodonośnym jest piętro </w:t>
      </w:r>
      <w:r w:rsidR="004F2EEC">
        <w:rPr>
          <w:sz w:val="24"/>
        </w:rPr>
        <w:t>czwartorzędowe</w:t>
      </w:r>
      <w:r w:rsidR="00CE77C5">
        <w:rPr>
          <w:sz w:val="24"/>
        </w:rPr>
        <w:t>.</w:t>
      </w:r>
      <w:r w:rsidRPr="0027136E">
        <w:rPr>
          <w:sz w:val="24"/>
        </w:rPr>
        <w:t xml:space="preserve"> </w:t>
      </w:r>
      <w:r w:rsidRPr="0027136E">
        <w:rPr>
          <w:sz w:val="24"/>
        </w:rPr>
        <w:lastRenderedPageBreak/>
        <w:t xml:space="preserve">Jest to obszar </w:t>
      </w:r>
      <w:r w:rsidR="004456BE">
        <w:rPr>
          <w:sz w:val="24"/>
        </w:rPr>
        <w:t xml:space="preserve">o </w:t>
      </w:r>
      <w:r w:rsidR="00AA3849">
        <w:rPr>
          <w:sz w:val="24"/>
        </w:rPr>
        <w:t>wysokim</w:t>
      </w:r>
      <w:r w:rsidR="00522588">
        <w:rPr>
          <w:sz w:val="24"/>
        </w:rPr>
        <w:t xml:space="preserve"> stopniu zagrożenia, </w:t>
      </w:r>
      <w:r w:rsidR="002F7A06">
        <w:rPr>
          <w:sz w:val="24"/>
        </w:rPr>
        <w:t xml:space="preserve">z </w:t>
      </w:r>
      <w:r w:rsidR="00AA3849">
        <w:rPr>
          <w:sz w:val="24"/>
        </w:rPr>
        <w:t xml:space="preserve">brakiem </w:t>
      </w:r>
      <w:r w:rsidR="00863C3A">
        <w:rPr>
          <w:sz w:val="24"/>
        </w:rPr>
        <w:t>izolacji</w:t>
      </w:r>
      <w:r w:rsidR="00522588">
        <w:rPr>
          <w:sz w:val="24"/>
        </w:rPr>
        <w:t xml:space="preserve"> </w:t>
      </w:r>
      <w:r w:rsidR="00F85C78">
        <w:rPr>
          <w:sz w:val="24"/>
        </w:rPr>
        <w:t>głównego użytkowego</w:t>
      </w:r>
      <w:r w:rsidR="00CE77C5">
        <w:rPr>
          <w:sz w:val="24"/>
        </w:rPr>
        <w:t xml:space="preserve"> </w:t>
      </w:r>
      <w:r w:rsidR="004456BE">
        <w:rPr>
          <w:sz w:val="24"/>
        </w:rPr>
        <w:t xml:space="preserve">poziomu </w:t>
      </w:r>
      <w:r w:rsidR="00CE77C5">
        <w:rPr>
          <w:sz w:val="24"/>
        </w:rPr>
        <w:t>wodonośnego</w:t>
      </w:r>
      <w:r w:rsidRPr="0027136E">
        <w:rPr>
          <w:sz w:val="24"/>
        </w:rPr>
        <w:t xml:space="preserve"> </w:t>
      </w:r>
      <w:r w:rsidR="008D5D7A">
        <w:rPr>
          <w:sz w:val="24"/>
        </w:rPr>
        <w:t>(</w:t>
      </w:r>
      <w:r w:rsidR="00AA3849">
        <w:rPr>
          <w:sz w:val="24"/>
        </w:rPr>
        <w:t>a</w:t>
      </w:r>
      <w:r w:rsidR="008D5D7A">
        <w:rPr>
          <w:sz w:val="24"/>
        </w:rPr>
        <w:t xml:space="preserve">) </w:t>
      </w:r>
      <w:r w:rsidRPr="0027136E">
        <w:rPr>
          <w:sz w:val="24"/>
        </w:rPr>
        <w:t xml:space="preserve">oraz </w:t>
      </w:r>
      <w:r w:rsidR="00AA3849">
        <w:rPr>
          <w:sz w:val="24"/>
        </w:rPr>
        <w:t>ze</w:t>
      </w:r>
      <w:r w:rsidR="000607F3">
        <w:rPr>
          <w:sz w:val="24"/>
        </w:rPr>
        <w:t xml:space="preserve"> stwierdzony</w:t>
      </w:r>
      <w:r w:rsidR="00AA3849">
        <w:rPr>
          <w:sz w:val="24"/>
        </w:rPr>
        <w:t>mi</w:t>
      </w:r>
      <w:r w:rsidR="000607F3">
        <w:rPr>
          <w:sz w:val="24"/>
        </w:rPr>
        <w:t xml:space="preserve"> </w:t>
      </w:r>
      <w:r w:rsidR="008D5D7A">
        <w:rPr>
          <w:sz w:val="24"/>
        </w:rPr>
        <w:t>ognisk</w:t>
      </w:r>
      <w:r w:rsidR="00AA3849">
        <w:rPr>
          <w:sz w:val="24"/>
        </w:rPr>
        <w:t>ami</w:t>
      </w:r>
      <w:r w:rsidR="00761937">
        <w:rPr>
          <w:sz w:val="24"/>
        </w:rPr>
        <w:t xml:space="preserve"> </w:t>
      </w:r>
      <w:r w:rsidRPr="0027136E">
        <w:rPr>
          <w:sz w:val="24"/>
        </w:rPr>
        <w:t xml:space="preserve">zanieczyszczeń. Zwierciadło swobodne wody </w:t>
      </w:r>
      <w:r w:rsidR="00F85C78">
        <w:rPr>
          <w:sz w:val="24"/>
        </w:rPr>
        <w:t xml:space="preserve">głównej użytkowej </w:t>
      </w:r>
      <w:r w:rsidRPr="0027136E">
        <w:rPr>
          <w:sz w:val="24"/>
        </w:rPr>
        <w:t xml:space="preserve">warstwy wodonośnej </w:t>
      </w:r>
      <w:r>
        <w:rPr>
          <w:sz w:val="24"/>
        </w:rPr>
        <w:t xml:space="preserve">według MHP arkusz </w:t>
      </w:r>
      <w:r w:rsidR="00AA3849">
        <w:rPr>
          <w:sz w:val="24"/>
        </w:rPr>
        <w:t>Międzyzdroje</w:t>
      </w:r>
      <w:r>
        <w:rPr>
          <w:sz w:val="24"/>
        </w:rPr>
        <w:t xml:space="preserve"> (</w:t>
      </w:r>
      <w:r w:rsidR="00AA3849">
        <w:rPr>
          <w:sz w:val="24"/>
        </w:rPr>
        <w:t>113</w:t>
      </w:r>
      <w:r>
        <w:rPr>
          <w:sz w:val="24"/>
        </w:rPr>
        <w:t xml:space="preserve">) </w:t>
      </w:r>
      <w:r w:rsidRPr="0027136E">
        <w:rPr>
          <w:sz w:val="24"/>
        </w:rPr>
        <w:t xml:space="preserve">powinno </w:t>
      </w:r>
      <w:r>
        <w:rPr>
          <w:sz w:val="24"/>
        </w:rPr>
        <w:t>ustabilizować się</w:t>
      </w:r>
      <w:r w:rsidRPr="0027136E">
        <w:rPr>
          <w:sz w:val="24"/>
        </w:rPr>
        <w:t xml:space="preserve"> na rzędnej ok. </w:t>
      </w:r>
      <w:r w:rsidR="00AA3849">
        <w:rPr>
          <w:sz w:val="24"/>
        </w:rPr>
        <w:t>1</w:t>
      </w:r>
      <w:r w:rsidR="00945B2D">
        <w:rPr>
          <w:sz w:val="24"/>
        </w:rPr>
        <w:t>,</w:t>
      </w:r>
      <w:r w:rsidR="00863C3A">
        <w:rPr>
          <w:sz w:val="24"/>
        </w:rPr>
        <w:t>0</w:t>
      </w:r>
      <w:r w:rsidRPr="0027136E">
        <w:rPr>
          <w:sz w:val="24"/>
        </w:rPr>
        <w:t xml:space="preserve"> m </w:t>
      </w:r>
      <w:r w:rsidR="00AA3849">
        <w:rPr>
          <w:sz w:val="24"/>
        </w:rPr>
        <w:t>p</w:t>
      </w:r>
      <w:r w:rsidRPr="0027136E">
        <w:rPr>
          <w:sz w:val="24"/>
        </w:rPr>
        <w:t xml:space="preserve">.p.m. potwierdza to sytuacja hydrogeologiczna przedstawiona na </w:t>
      </w:r>
      <w:r w:rsidR="002F7A06" w:rsidRPr="0049115C">
        <w:rPr>
          <w:sz w:val="24"/>
        </w:rPr>
        <w:t>przekroju hydrogeologicznym</w:t>
      </w:r>
      <w:r w:rsidR="00C4415F" w:rsidRPr="0049115C">
        <w:rPr>
          <w:sz w:val="24"/>
        </w:rPr>
        <w:t xml:space="preserve"> (zał. </w:t>
      </w:r>
      <w:r w:rsidR="002F7A06" w:rsidRPr="0049115C">
        <w:rPr>
          <w:sz w:val="24"/>
        </w:rPr>
        <w:t>8</w:t>
      </w:r>
      <w:r w:rsidR="00C4415F" w:rsidRPr="0049115C">
        <w:rPr>
          <w:sz w:val="24"/>
        </w:rPr>
        <w:t>)</w:t>
      </w:r>
      <w:r w:rsidR="00CE77C5" w:rsidRPr="0049115C">
        <w:rPr>
          <w:sz w:val="24"/>
        </w:rPr>
        <w:t>.</w:t>
      </w:r>
    </w:p>
    <w:p w:rsidR="00FC2F52" w:rsidRDefault="00FC2F52" w:rsidP="00FC2F52">
      <w:pPr>
        <w:pStyle w:val="Bezodstpw"/>
        <w:spacing w:line="360" w:lineRule="auto"/>
        <w:ind w:firstLine="357"/>
        <w:jc w:val="both"/>
        <w:rPr>
          <w:b/>
          <w:sz w:val="24"/>
        </w:rPr>
      </w:pPr>
      <w:r w:rsidRPr="0027136E">
        <w:rPr>
          <w:sz w:val="24"/>
        </w:rPr>
        <w:t xml:space="preserve">Główną bazą drenażu wód podziemnych z całej jednostki hydrogeologicznej jest </w:t>
      </w:r>
      <w:r w:rsidR="00AA3849">
        <w:rPr>
          <w:sz w:val="24"/>
        </w:rPr>
        <w:t>Cieśnina Świna</w:t>
      </w:r>
      <w:r w:rsidRPr="0027136E">
        <w:rPr>
          <w:sz w:val="24"/>
        </w:rPr>
        <w:t xml:space="preserve">. Zgodnie z </w:t>
      </w:r>
      <w:proofErr w:type="spellStart"/>
      <w:r w:rsidRPr="0027136E">
        <w:rPr>
          <w:sz w:val="24"/>
        </w:rPr>
        <w:t>MhP</w:t>
      </w:r>
      <w:proofErr w:type="spellEnd"/>
      <w:r w:rsidRPr="0027136E">
        <w:rPr>
          <w:sz w:val="24"/>
        </w:rPr>
        <w:t xml:space="preserve"> wody podziemne odpływają na </w:t>
      </w:r>
      <w:r w:rsidR="00AA3849">
        <w:rPr>
          <w:sz w:val="24"/>
        </w:rPr>
        <w:t>za</w:t>
      </w:r>
      <w:r w:rsidR="00CE333E">
        <w:rPr>
          <w:sz w:val="24"/>
        </w:rPr>
        <w:t>c</w:t>
      </w:r>
      <w:r w:rsidR="00522588">
        <w:rPr>
          <w:sz w:val="24"/>
        </w:rPr>
        <w:t>hód</w:t>
      </w:r>
      <w:r w:rsidRPr="0027136E">
        <w:rPr>
          <w:sz w:val="24"/>
        </w:rPr>
        <w:t xml:space="preserve"> w kierunku </w:t>
      </w:r>
      <w:r w:rsidR="00AA3849">
        <w:rPr>
          <w:sz w:val="24"/>
        </w:rPr>
        <w:t>Cieśniny Świna</w:t>
      </w:r>
      <w:r w:rsidRPr="0049115C">
        <w:rPr>
          <w:sz w:val="24"/>
        </w:rPr>
        <w:t>, stanowiące</w:t>
      </w:r>
      <w:r w:rsidR="00242664" w:rsidRPr="0049115C">
        <w:rPr>
          <w:sz w:val="24"/>
        </w:rPr>
        <w:t>j</w:t>
      </w:r>
      <w:r w:rsidR="00761937" w:rsidRPr="0049115C">
        <w:rPr>
          <w:sz w:val="24"/>
        </w:rPr>
        <w:t xml:space="preserve"> główną</w:t>
      </w:r>
      <w:r w:rsidRPr="0049115C">
        <w:rPr>
          <w:sz w:val="24"/>
        </w:rPr>
        <w:t xml:space="preserve"> bazę drenażu. Obszar projektowanych robót geologicznych znajduje się w obszarze oddziaływania </w:t>
      </w:r>
      <w:r w:rsidR="00AA3849">
        <w:rPr>
          <w:sz w:val="24"/>
        </w:rPr>
        <w:t>ujęcia „ODRA” (studnia S1aw oraz S2aw po wykonaniu staną się częścią tego ujęcia)</w:t>
      </w:r>
      <w:r w:rsidR="0049115C" w:rsidRPr="0049115C">
        <w:rPr>
          <w:sz w:val="24"/>
        </w:rPr>
        <w:t>.</w:t>
      </w:r>
      <w:r w:rsidR="001078BA" w:rsidRPr="0049115C">
        <w:rPr>
          <w:sz w:val="24"/>
        </w:rPr>
        <w:t xml:space="preserve"> Ze względu na zastosowane uszczelnienia </w:t>
      </w:r>
      <w:r w:rsidRPr="0049115C">
        <w:rPr>
          <w:sz w:val="24"/>
        </w:rPr>
        <w:t xml:space="preserve">nie dojdzie do żadnego negatywnego oddziaływania inwestycji, na wody </w:t>
      </w:r>
      <w:r w:rsidR="002A0783" w:rsidRPr="0049115C">
        <w:rPr>
          <w:sz w:val="24"/>
        </w:rPr>
        <w:t>plejstoceńskie</w:t>
      </w:r>
      <w:r w:rsidR="00AA3849">
        <w:rPr>
          <w:sz w:val="24"/>
        </w:rPr>
        <w:t xml:space="preserve"> i kredowe</w:t>
      </w:r>
      <w:r w:rsidRPr="0049115C">
        <w:rPr>
          <w:sz w:val="24"/>
        </w:rPr>
        <w:t xml:space="preserve"> ujmowane przez </w:t>
      </w:r>
      <w:r w:rsidR="00692DF3" w:rsidRPr="0049115C">
        <w:rPr>
          <w:sz w:val="24"/>
        </w:rPr>
        <w:t>pobliskie</w:t>
      </w:r>
      <w:r w:rsidRPr="0049115C">
        <w:rPr>
          <w:sz w:val="24"/>
        </w:rPr>
        <w:t xml:space="preserve"> </w:t>
      </w:r>
      <w:r w:rsidR="001078BA" w:rsidRPr="0049115C">
        <w:rPr>
          <w:sz w:val="24"/>
        </w:rPr>
        <w:t>ujęci</w:t>
      </w:r>
      <w:r w:rsidR="00AA3849">
        <w:rPr>
          <w:sz w:val="24"/>
        </w:rPr>
        <w:t>a</w:t>
      </w:r>
      <w:r w:rsidR="002F7A06" w:rsidRPr="0049115C">
        <w:rPr>
          <w:sz w:val="24"/>
        </w:rPr>
        <w:t xml:space="preserve"> (wypełnienie przestrzeni między konduktorem, a kolumną filtracyjną </w:t>
      </w:r>
      <w:r w:rsidR="00242664" w:rsidRPr="0049115C">
        <w:rPr>
          <w:sz w:val="24"/>
        </w:rPr>
        <w:t xml:space="preserve">oraz między ścianami otworu, a kolumną filtracyjną </w:t>
      </w:r>
      <w:r w:rsidR="002F7A06" w:rsidRPr="0049115C">
        <w:rPr>
          <w:sz w:val="24"/>
        </w:rPr>
        <w:t xml:space="preserve">poprzez </w:t>
      </w:r>
      <w:r w:rsidR="00AA3849">
        <w:rPr>
          <w:sz w:val="24"/>
        </w:rPr>
        <w:t xml:space="preserve">mieszaninę </w:t>
      </w:r>
      <w:proofErr w:type="spellStart"/>
      <w:r w:rsidR="00AA3849">
        <w:rPr>
          <w:sz w:val="24"/>
        </w:rPr>
        <w:t>zaiłowanie</w:t>
      </w:r>
      <w:proofErr w:type="spellEnd"/>
      <w:r w:rsidR="002F7A06" w:rsidRPr="0049115C">
        <w:rPr>
          <w:sz w:val="24"/>
        </w:rPr>
        <w:t>)</w:t>
      </w:r>
      <w:r w:rsidRPr="0049115C">
        <w:rPr>
          <w:sz w:val="24"/>
        </w:rPr>
        <w:t xml:space="preserve">. </w:t>
      </w:r>
      <w:r w:rsidRPr="0049115C">
        <w:rPr>
          <w:b/>
          <w:sz w:val="24"/>
        </w:rPr>
        <w:t>Projektowan</w:t>
      </w:r>
      <w:r w:rsidR="00AA3849">
        <w:rPr>
          <w:b/>
          <w:sz w:val="24"/>
        </w:rPr>
        <w:t>e</w:t>
      </w:r>
      <w:r w:rsidR="00E3641E" w:rsidRPr="0049115C">
        <w:rPr>
          <w:b/>
          <w:sz w:val="24"/>
        </w:rPr>
        <w:t xml:space="preserve"> otw</w:t>
      </w:r>
      <w:r w:rsidR="00AA3849">
        <w:rPr>
          <w:b/>
          <w:sz w:val="24"/>
        </w:rPr>
        <w:t>ory</w:t>
      </w:r>
      <w:r w:rsidRPr="0049115C">
        <w:rPr>
          <w:b/>
          <w:sz w:val="24"/>
        </w:rPr>
        <w:t xml:space="preserve"> położon</w:t>
      </w:r>
      <w:r w:rsidR="00AA3849">
        <w:rPr>
          <w:b/>
          <w:sz w:val="24"/>
        </w:rPr>
        <w:t>e</w:t>
      </w:r>
      <w:r w:rsidRPr="0049115C">
        <w:rPr>
          <w:b/>
          <w:sz w:val="24"/>
        </w:rPr>
        <w:t xml:space="preserve"> będ</w:t>
      </w:r>
      <w:r w:rsidR="00AA3849">
        <w:rPr>
          <w:b/>
          <w:sz w:val="24"/>
        </w:rPr>
        <w:t>ą</w:t>
      </w:r>
      <w:r w:rsidR="00FC21F4" w:rsidRPr="0049115C">
        <w:rPr>
          <w:b/>
          <w:sz w:val="24"/>
        </w:rPr>
        <w:t xml:space="preserve"> </w:t>
      </w:r>
      <w:r w:rsidR="00D2000D" w:rsidRPr="0049115C">
        <w:rPr>
          <w:b/>
          <w:sz w:val="24"/>
        </w:rPr>
        <w:t>równolegle</w:t>
      </w:r>
      <w:r w:rsidRPr="0049115C">
        <w:rPr>
          <w:b/>
          <w:sz w:val="24"/>
        </w:rPr>
        <w:t xml:space="preserve"> względem linii spływu wody do </w:t>
      </w:r>
      <w:r w:rsidR="004456BE" w:rsidRPr="0049115C">
        <w:rPr>
          <w:b/>
          <w:sz w:val="24"/>
        </w:rPr>
        <w:t>pobliski</w:t>
      </w:r>
      <w:r w:rsidR="0049115C" w:rsidRPr="0049115C">
        <w:rPr>
          <w:b/>
          <w:sz w:val="24"/>
        </w:rPr>
        <w:t>ch</w:t>
      </w:r>
      <w:r w:rsidR="00690772" w:rsidRPr="0049115C">
        <w:rPr>
          <w:b/>
          <w:sz w:val="24"/>
        </w:rPr>
        <w:t>, czynn</w:t>
      </w:r>
      <w:r w:rsidR="0049115C" w:rsidRPr="0049115C">
        <w:rPr>
          <w:b/>
          <w:sz w:val="24"/>
        </w:rPr>
        <w:t>ych</w:t>
      </w:r>
      <w:r w:rsidR="00E3641E" w:rsidRPr="0049115C">
        <w:rPr>
          <w:b/>
          <w:sz w:val="24"/>
        </w:rPr>
        <w:t xml:space="preserve"> uję</w:t>
      </w:r>
      <w:r w:rsidR="0049115C" w:rsidRPr="0049115C">
        <w:rPr>
          <w:b/>
          <w:sz w:val="24"/>
        </w:rPr>
        <w:t>ć</w:t>
      </w:r>
      <w:r w:rsidRPr="0049115C">
        <w:rPr>
          <w:b/>
          <w:sz w:val="24"/>
        </w:rPr>
        <w:t>. Projektowana instalacja znajduje się w zasięgu oddziaływania</w:t>
      </w:r>
      <w:r w:rsidR="00CE7C17" w:rsidRPr="0049115C">
        <w:rPr>
          <w:b/>
          <w:sz w:val="24"/>
        </w:rPr>
        <w:t xml:space="preserve"> pobliski</w:t>
      </w:r>
      <w:r w:rsidR="00E3641E" w:rsidRPr="0049115C">
        <w:rPr>
          <w:b/>
          <w:sz w:val="24"/>
        </w:rPr>
        <w:t>ego</w:t>
      </w:r>
      <w:r w:rsidR="00690772" w:rsidRPr="0049115C">
        <w:rPr>
          <w:b/>
          <w:sz w:val="24"/>
        </w:rPr>
        <w:t>, czynn</w:t>
      </w:r>
      <w:r w:rsidR="00E3641E" w:rsidRPr="0049115C">
        <w:rPr>
          <w:b/>
          <w:sz w:val="24"/>
        </w:rPr>
        <w:t>ego</w:t>
      </w:r>
      <w:r w:rsidR="00CE7C17" w:rsidRPr="0049115C">
        <w:rPr>
          <w:b/>
          <w:sz w:val="24"/>
        </w:rPr>
        <w:t xml:space="preserve"> uję</w:t>
      </w:r>
      <w:r w:rsidR="00E3641E" w:rsidRPr="0049115C">
        <w:rPr>
          <w:b/>
          <w:sz w:val="24"/>
        </w:rPr>
        <w:t>cia</w:t>
      </w:r>
      <w:r w:rsidRPr="0049115C">
        <w:rPr>
          <w:b/>
          <w:sz w:val="24"/>
        </w:rPr>
        <w:t xml:space="preserve"> wód podziemnych</w:t>
      </w:r>
      <w:r w:rsidR="00F231CA">
        <w:rPr>
          <w:b/>
          <w:sz w:val="24"/>
        </w:rPr>
        <w:t xml:space="preserve"> </w:t>
      </w:r>
      <w:r w:rsidR="00AA3849">
        <w:rPr>
          <w:b/>
          <w:sz w:val="24"/>
        </w:rPr>
        <w:t>„ODRA</w:t>
      </w:r>
      <w:r w:rsidR="0049115C" w:rsidRPr="0049115C">
        <w:rPr>
          <w:b/>
          <w:sz w:val="24"/>
        </w:rPr>
        <w:t>”</w:t>
      </w:r>
      <w:r w:rsidR="00C4415F" w:rsidRPr="0049115C">
        <w:rPr>
          <w:b/>
          <w:sz w:val="24"/>
        </w:rPr>
        <w:t>. Z</w:t>
      </w:r>
      <w:r w:rsidR="001078BA" w:rsidRPr="0049115C">
        <w:rPr>
          <w:b/>
          <w:sz w:val="24"/>
        </w:rPr>
        <w:t xml:space="preserve">e względu na zastosowane uszczelnienie warstwy wodonośnej </w:t>
      </w:r>
      <w:r w:rsidRPr="0049115C">
        <w:rPr>
          <w:b/>
          <w:sz w:val="24"/>
        </w:rPr>
        <w:t xml:space="preserve">nie dojdzie do żadnego negatywnego oddziaływania inwestycji na wody </w:t>
      </w:r>
      <w:r w:rsidR="00CE77C5" w:rsidRPr="0049115C">
        <w:rPr>
          <w:b/>
          <w:sz w:val="24"/>
        </w:rPr>
        <w:t>czwartorzędowe</w:t>
      </w:r>
      <w:r w:rsidR="001078BA" w:rsidRPr="0049115C">
        <w:rPr>
          <w:b/>
          <w:sz w:val="24"/>
        </w:rPr>
        <w:t xml:space="preserve"> </w:t>
      </w:r>
      <w:r w:rsidR="00AA3849">
        <w:rPr>
          <w:b/>
          <w:sz w:val="24"/>
        </w:rPr>
        <w:t xml:space="preserve">i kredowe </w:t>
      </w:r>
      <w:r w:rsidRPr="0049115C">
        <w:rPr>
          <w:b/>
          <w:sz w:val="24"/>
        </w:rPr>
        <w:t xml:space="preserve">ujmowane przez </w:t>
      </w:r>
      <w:r w:rsidR="00CE7C17" w:rsidRPr="0049115C">
        <w:rPr>
          <w:b/>
          <w:sz w:val="24"/>
        </w:rPr>
        <w:t>pobliskie</w:t>
      </w:r>
      <w:r w:rsidRPr="0049115C">
        <w:rPr>
          <w:b/>
          <w:sz w:val="24"/>
        </w:rPr>
        <w:t xml:space="preserve"> ujęci</w:t>
      </w:r>
      <w:r w:rsidR="001078BA" w:rsidRPr="0049115C">
        <w:rPr>
          <w:b/>
          <w:sz w:val="24"/>
        </w:rPr>
        <w:t>a</w:t>
      </w:r>
      <w:r w:rsidRPr="0049115C">
        <w:rPr>
          <w:b/>
          <w:sz w:val="24"/>
        </w:rPr>
        <w:t>. W związku z powyższym wykonanie s</w:t>
      </w:r>
      <w:r w:rsidR="00CE7C17" w:rsidRPr="0049115C">
        <w:rPr>
          <w:b/>
          <w:sz w:val="24"/>
        </w:rPr>
        <w:t>tudni głębinow</w:t>
      </w:r>
      <w:r w:rsidR="00AA3849">
        <w:rPr>
          <w:b/>
          <w:sz w:val="24"/>
        </w:rPr>
        <w:t>ych</w:t>
      </w:r>
      <w:r w:rsidR="00CE7C17" w:rsidRPr="0049115C">
        <w:rPr>
          <w:b/>
          <w:sz w:val="24"/>
        </w:rPr>
        <w:t xml:space="preserve"> </w:t>
      </w:r>
      <w:r w:rsidRPr="0049115C">
        <w:rPr>
          <w:b/>
          <w:sz w:val="24"/>
        </w:rPr>
        <w:t>nie będzie miało negatywnego wpływu na środowisko.</w:t>
      </w:r>
    </w:p>
    <w:p w:rsidR="002F224D" w:rsidRPr="005D4C99" w:rsidRDefault="00F13C45">
      <w:pPr>
        <w:pStyle w:val="Nagwek1"/>
        <w:rPr>
          <w:rFonts w:ascii="Calibri" w:hAnsi="Calibri"/>
          <w:b/>
          <w:bCs/>
          <w:i w:val="0"/>
          <w:iCs w:val="0"/>
          <w:color w:val="808000"/>
          <w:sz w:val="36"/>
          <w:szCs w:val="36"/>
        </w:rPr>
      </w:pPr>
      <w:bookmarkStart w:id="12" w:name="_Toc505157630"/>
      <w:r w:rsidRPr="00345697">
        <w:rPr>
          <w:rFonts w:ascii="Calibri" w:hAnsi="Calibri"/>
          <w:b/>
          <w:bCs/>
          <w:i w:val="0"/>
          <w:iCs w:val="0"/>
          <w:color w:val="808000"/>
          <w:sz w:val="36"/>
          <w:szCs w:val="36"/>
        </w:rPr>
        <w:t>5. JAKOŚĆ WÓD PODZIEMNYCH</w:t>
      </w:r>
      <w:bookmarkEnd w:id="12"/>
    </w:p>
    <w:p w:rsidR="00AA3849" w:rsidRDefault="00AA3849" w:rsidP="00863C3A">
      <w:pPr>
        <w:pStyle w:val="Standard"/>
        <w:tabs>
          <w:tab w:val="left" w:pos="15"/>
        </w:tabs>
        <w:spacing w:before="120" w:line="360" w:lineRule="auto"/>
        <w:ind w:firstLine="357"/>
        <w:jc w:val="both"/>
        <w:rPr>
          <w:rFonts w:ascii="Calibri" w:eastAsia="TimesNewRomanCE" w:hAnsi="Calibri" w:cs="TimesNewRomanCE"/>
          <w:color w:val="231F20"/>
        </w:rPr>
      </w:pPr>
      <w:r>
        <w:rPr>
          <w:rFonts w:ascii="Calibri" w:eastAsia="TimesNewRomanCE" w:hAnsi="Calibri" w:cs="TimesNewRomanCE"/>
          <w:color w:val="231F20"/>
        </w:rPr>
        <w:t>Woda eksploatowana na ujęciu „ODRA” jest wodą średniej i niskiej jakości. Zaliczyć ją można do III, a nawet IV klasy jakości. W stosunku do norm dla wód przewidzianych do spożycia przez ludzi we wszystkich studniach notuje się przekroczenia zawartości żelaza, manganu oraz jonu amonowego, a także barwy. Dane ze studni nr 4a wskazują, że należy spodziewać się wody o parametrach jak dla IV klasy jakości. Wskaźniki obniżające jakość to: żelazo – 4,5 mg/l, mangan - 0,28 mg/l, jon amonowy - 0,68 mg/l oraz chlorki – 217 mg/l.</w:t>
      </w:r>
    </w:p>
    <w:p w:rsidR="00AA3849" w:rsidRDefault="00AA3849" w:rsidP="00863C3A">
      <w:pPr>
        <w:pStyle w:val="Standard"/>
        <w:tabs>
          <w:tab w:val="left" w:pos="15"/>
        </w:tabs>
        <w:spacing w:before="120" w:line="360" w:lineRule="auto"/>
        <w:ind w:firstLine="357"/>
        <w:jc w:val="both"/>
        <w:rPr>
          <w:rFonts w:ascii="Calibri" w:eastAsia="TimesNewRomanCE" w:hAnsi="Calibri" w:cs="TimesNewRomanCE"/>
          <w:color w:val="231F20"/>
        </w:rPr>
      </w:pPr>
      <w:r>
        <w:rPr>
          <w:rFonts w:ascii="Calibri" w:eastAsia="TimesNewRomanCE" w:hAnsi="Calibri" w:cs="TimesNewRomanCE"/>
          <w:color w:val="231F20"/>
        </w:rPr>
        <w:t xml:space="preserve">Zmienność zawartości żelaza można korelować z porami roku (zmienna wielkość infiltracji efektywnej – na jesień i w zimie jest ona największa, co powoduje dopływ młodych wód meteorycznych, a tym samym spadek stężenia żelaza) oraz ze zmiennością eksploatacji studni na ujęciu (duże depresje powodują utlenienie pirytu występującego w domieszkach </w:t>
      </w:r>
      <w:r>
        <w:rPr>
          <w:rFonts w:ascii="Calibri" w:eastAsia="TimesNewRomanCE" w:hAnsi="Calibri" w:cs="TimesNewRomanCE"/>
          <w:color w:val="231F20"/>
        </w:rPr>
        <w:lastRenderedPageBreak/>
        <w:t>organicznych w najmłodszych piaskach holoceńskich, w wyniku czego zwiększa się ilość jonów Fe oraz powstają jony siarczanowe). Azot w podwyższonych ilościach, powyżej normy przewidzianej dla wód pitnych, występuje jedynie w jonach amonowych. Zawartość jonu amonowego w wodach studni waha się obecnie w graniach od 1,9 mg/l do ponad 3,5 mg/l.</w:t>
      </w:r>
    </w:p>
    <w:p w:rsidR="00AA3849" w:rsidRDefault="00AA3849" w:rsidP="00863C3A">
      <w:pPr>
        <w:pStyle w:val="Standard"/>
        <w:tabs>
          <w:tab w:val="left" w:pos="15"/>
        </w:tabs>
        <w:spacing w:before="120" w:line="360" w:lineRule="auto"/>
        <w:ind w:firstLine="357"/>
        <w:jc w:val="both"/>
        <w:rPr>
          <w:rFonts w:ascii="Calibri" w:eastAsia="TimesNewRomanCE" w:hAnsi="Calibri" w:cs="TimesNewRomanCE"/>
          <w:color w:val="231F20"/>
        </w:rPr>
      </w:pPr>
      <w:r>
        <w:rPr>
          <w:rFonts w:ascii="Calibri" w:eastAsia="TimesNewRomanCE" w:hAnsi="Calibri" w:cs="TimesNewRomanCE"/>
          <w:color w:val="231F20"/>
        </w:rPr>
        <w:t>Woda ze studni ujęcia „ODRA” posiada podwyższoną barwę. Najwyższa jej wartość notowana w studniach wynosi od 50 do 86 mg/l. Również mętność wody jest zmienna i niekiedy wyższa niż przewiduje norma dla wody do spożycia przez ludzi.</w:t>
      </w:r>
    </w:p>
    <w:p w:rsidR="002F224D" w:rsidRDefault="00F13C45" w:rsidP="00863C3A">
      <w:pPr>
        <w:pStyle w:val="Standard"/>
        <w:tabs>
          <w:tab w:val="left" w:pos="15"/>
        </w:tabs>
        <w:spacing w:before="120" w:line="360" w:lineRule="auto"/>
        <w:ind w:firstLine="357"/>
        <w:jc w:val="both"/>
      </w:pPr>
      <w:r w:rsidRPr="001078BA">
        <w:rPr>
          <w:rFonts w:ascii="Calibri" w:eastAsia="TimesNewRomanCE" w:hAnsi="Calibri" w:cs="TimesNewRomanCE"/>
          <w:color w:val="231F20"/>
        </w:rPr>
        <w:t xml:space="preserve">Podczas eksploatacji ujęcia zaleca się okresowe wykonywanie badań jakości ujmowanych wód podziemnych. </w:t>
      </w:r>
      <w:r w:rsidRPr="001078BA">
        <w:rPr>
          <w:rFonts w:ascii="Calibri" w:eastAsia="TimesNewRomanCE, 'Times New Rom" w:hAnsi="Calibri" w:cs="TimesNewRomanCE"/>
          <w:color w:val="231F20"/>
        </w:rPr>
        <w:t>Ich zakres oraz częstotliwość zostaną określone w dokumentacji hydrogeologicznej sporządzonej po odwierceniu otwor</w:t>
      </w:r>
      <w:r w:rsidR="00A6361B" w:rsidRPr="001078BA">
        <w:rPr>
          <w:rFonts w:ascii="Calibri" w:eastAsia="TimesNewRomanCE, 'Times New Rom" w:hAnsi="Calibri" w:cs="TimesNewRomanCE"/>
          <w:color w:val="231F20"/>
        </w:rPr>
        <w:t>ów</w:t>
      </w:r>
      <w:r w:rsidRPr="001078BA">
        <w:rPr>
          <w:rFonts w:ascii="Calibri" w:eastAsia="TimesNewRomanCE, 'Times New Rom" w:hAnsi="Calibri" w:cs="TimesNewRomanCE"/>
          <w:color w:val="231F20"/>
        </w:rPr>
        <w:t>.</w:t>
      </w:r>
    </w:p>
    <w:p w:rsidR="002F224D" w:rsidRDefault="00F13C45" w:rsidP="00E34660">
      <w:pPr>
        <w:pStyle w:val="Nagwek1"/>
        <w:spacing w:before="240" w:after="120" w:line="100" w:lineRule="atLeast"/>
        <w:jc w:val="both"/>
        <w:rPr>
          <w:rFonts w:ascii="Calibri" w:hAnsi="Calibri"/>
          <w:b/>
          <w:bCs/>
          <w:i w:val="0"/>
          <w:iCs w:val="0"/>
          <w:color w:val="808000"/>
          <w:sz w:val="36"/>
          <w:szCs w:val="36"/>
        </w:rPr>
      </w:pPr>
      <w:bookmarkStart w:id="13" w:name="_Toc505157631"/>
      <w:r>
        <w:rPr>
          <w:rFonts w:ascii="Calibri" w:hAnsi="Calibri"/>
          <w:b/>
          <w:bCs/>
          <w:i w:val="0"/>
          <w:iCs w:val="0"/>
          <w:color w:val="808000"/>
          <w:sz w:val="36"/>
          <w:szCs w:val="36"/>
        </w:rPr>
        <w:t xml:space="preserve">6. </w:t>
      </w:r>
      <w:r w:rsidRPr="00317AC8">
        <w:rPr>
          <w:rFonts w:ascii="Calibri" w:hAnsi="Calibri"/>
          <w:b/>
          <w:bCs/>
          <w:i w:val="0"/>
          <w:iCs w:val="0"/>
          <w:color w:val="808000"/>
          <w:sz w:val="36"/>
          <w:szCs w:val="36"/>
        </w:rPr>
        <w:t>WPŁYW ZAMIERZONYCH ROBÓT GEOLOGICZNYCH NA OBSZARY CHRONIONE</w:t>
      </w:r>
      <w:bookmarkEnd w:id="13"/>
    </w:p>
    <w:p w:rsidR="008F05C1" w:rsidRDefault="008F05C1" w:rsidP="008F05C1">
      <w:pPr>
        <w:pStyle w:val="Standarduseruser"/>
        <w:spacing w:before="120" w:line="360" w:lineRule="auto"/>
        <w:ind w:firstLine="357"/>
        <w:jc w:val="both"/>
        <w:rPr>
          <w:rFonts w:ascii="Calibri" w:hAnsi="Calibri" w:cs="Calibri"/>
          <w:color w:val="000000"/>
        </w:rPr>
      </w:pPr>
      <w:r w:rsidRPr="00F77F2C">
        <w:rPr>
          <w:rFonts w:ascii="Calibri" w:hAnsi="Calibri" w:cs="Calibri"/>
          <w:color w:val="000000"/>
        </w:rPr>
        <w:t>Obszary prawnie chronione określa ustawa z dnia 16 kwietnia 200</w:t>
      </w:r>
      <w:r w:rsidR="00317AC8">
        <w:rPr>
          <w:rFonts w:ascii="Calibri" w:hAnsi="Calibri" w:cs="Calibri"/>
          <w:color w:val="000000"/>
        </w:rPr>
        <w:t>4 r. o ochronie przyrody (</w:t>
      </w:r>
      <w:proofErr w:type="spellStart"/>
      <w:r w:rsidR="004E5160">
        <w:rPr>
          <w:rFonts w:ascii="Calibri" w:hAnsi="Calibri" w:cs="Calibri"/>
          <w:color w:val="000000"/>
        </w:rPr>
        <w:t>t.j</w:t>
      </w:r>
      <w:proofErr w:type="spellEnd"/>
      <w:r w:rsidR="004E5160">
        <w:rPr>
          <w:rFonts w:ascii="Calibri" w:hAnsi="Calibri" w:cs="Calibri"/>
          <w:color w:val="000000"/>
        </w:rPr>
        <w:t xml:space="preserve">. </w:t>
      </w:r>
      <w:r w:rsidRPr="00F77F2C">
        <w:rPr>
          <w:rFonts w:ascii="Calibri" w:hAnsi="Calibri" w:cs="Calibri"/>
          <w:color w:val="000000"/>
        </w:rPr>
        <w:t>Dz.</w:t>
      </w:r>
      <w:r w:rsidR="00F231CA">
        <w:rPr>
          <w:rFonts w:ascii="Calibri" w:hAnsi="Calibri" w:cs="Calibri"/>
          <w:color w:val="000000"/>
        </w:rPr>
        <w:t xml:space="preserve"> </w:t>
      </w:r>
      <w:r w:rsidRPr="00F77F2C">
        <w:rPr>
          <w:rFonts w:ascii="Calibri" w:hAnsi="Calibri" w:cs="Calibri"/>
          <w:color w:val="000000"/>
        </w:rPr>
        <w:t>U.</w:t>
      </w:r>
      <w:r w:rsidR="00E60549">
        <w:rPr>
          <w:rFonts w:ascii="Calibri" w:hAnsi="Calibri" w:cs="Calibri"/>
          <w:color w:val="000000"/>
        </w:rPr>
        <w:t xml:space="preserve"> 202</w:t>
      </w:r>
      <w:r w:rsidR="00F231CA">
        <w:rPr>
          <w:rFonts w:ascii="Calibri" w:hAnsi="Calibri" w:cs="Calibri"/>
          <w:color w:val="000000"/>
        </w:rPr>
        <w:t>1</w:t>
      </w:r>
      <w:r w:rsidRPr="00F77F2C">
        <w:rPr>
          <w:rFonts w:ascii="Calibri" w:hAnsi="Calibri" w:cs="Calibri"/>
          <w:color w:val="000000"/>
        </w:rPr>
        <w:t xml:space="preserve">, poz. </w:t>
      </w:r>
      <w:r w:rsidR="00F231CA">
        <w:rPr>
          <w:rFonts w:ascii="Calibri" w:hAnsi="Calibri" w:cs="Calibri"/>
          <w:color w:val="000000"/>
        </w:rPr>
        <w:t>1098</w:t>
      </w:r>
      <w:r w:rsidRPr="00F77F2C">
        <w:rPr>
          <w:rFonts w:ascii="Calibri" w:hAnsi="Calibri" w:cs="Calibri"/>
          <w:color w:val="000000"/>
        </w:rPr>
        <w:t>). Według niej formami ochrony przyrody są: parki narodowe, rezerwaty</w:t>
      </w:r>
      <w:r>
        <w:rPr>
          <w:rFonts w:ascii="Calibri" w:hAnsi="Calibri" w:cs="Calibri"/>
          <w:color w:val="000000"/>
        </w:rPr>
        <w:t xml:space="preserve"> przyrody</w:t>
      </w:r>
      <w:r w:rsidRPr="00F77F2C">
        <w:rPr>
          <w:rFonts w:ascii="Calibri" w:hAnsi="Calibri" w:cs="Calibri"/>
          <w:color w:val="000000"/>
        </w:rPr>
        <w:t>, parki krajobrazowe, obszary chronionego krajobrazu, obszary Natura 2000, pomniki przyrody, użytki ekologiczne, stanowiska dokumentacyjne, zespoły przyrodniczo-krajobrazowe oraz ochrona gatunkowa roślin, zwierzą</w:t>
      </w:r>
      <w:r>
        <w:rPr>
          <w:rFonts w:ascii="Calibri" w:hAnsi="Calibri" w:cs="Calibri"/>
          <w:color w:val="000000"/>
        </w:rPr>
        <w:t>t</w:t>
      </w:r>
      <w:r w:rsidRPr="00F77F2C">
        <w:rPr>
          <w:rFonts w:ascii="Calibri" w:hAnsi="Calibri" w:cs="Calibri"/>
          <w:color w:val="000000"/>
        </w:rPr>
        <w:t xml:space="preserve"> i grzybów. Teren projektowanych robót wiertniczych</w:t>
      </w:r>
      <w:r w:rsidR="00242664">
        <w:rPr>
          <w:rFonts w:ascii="Calibri" w:hAnsi="Calibri" w:cs="Calibri"/>
          <w:color w:val="000000"/>
        </w:rPr>
        <w:t xml:space="preserve"> nie</w:t>
      </w:r>
      <w:r w:rsidRPr="00F77F2C">
        <w:rPr>
          <w:rFonts w:ascii="Calibri" w:hAnsi="Calibri" w:cs="Calibri"/>
          <w:color w:val="000000"/>
        </w:rPr>
        <w:t xml:space="preserve"> </w:t>
      </w:r>
      <w:r w:rsidR="00E60549">
        <w:rPr>
          <w:rFonts w:ascii="Calibri" w:hAnsi="Calibri" w:cs="Calibri"/>
          <w:color w:val="000000"/>
        </w:rPr>
        <w:t xml:space="preserve">znajduje się w obrębie </w:t>
      </w:r>
      <w:r w:rsidR="00242664">
        <w:rPr>
          <w:rFonts w:ascii="Calibri" w:hAnsi="Calibri" w:cs="Calibri"/>
          <w:color w:val="000000"/>
        </w:rPr>
        <w:t xml:space="preserve">żadnego </w:t>
      </w:r>
      <w:r w:rsidR="000607F3">
        <w:rPr>
          <w:rFonts w:ascii="Calibri" w:hAnsi="Calibri" w:cs="Calibri"/>
          <w:color w:val="000000"/>
        </w:rPr>
        <w:t xml:space="preserve">z obszarów </w:t>
      </w:r>
      <w:r w:rsidR="00242664">
        <w:rPr>
          <w:rFonts w:ascii="Calibri" w:hAnsi="Calibri" w:cs="Calibri"/>
          <w:color w:val="000000"/>
        </w:rPr>
        <w:t>chronionych</w:t>
      </w:r>
      <w:r w:rsidR="001046EE">
        <w:rPr>
          <w:rFonts w:ascii="Calibri" w:hAnsi="Calibri" w:cs="Calibri"/>
          <w:color w:val="000000"/>
        </w:rPr>
        <w:t>.</w:t>
      </w:r>
      <w:r w:rsidR="00B02441">
        <w:rPr>
          <w:rFonts w:ascii="Calibri" w:hAnsi="Calibri" w:cs="Calibri"/>
          <w:color w:val="000000"/>
        </w:rPr>
        <w:t xml:space="preserve"> </w:t>
      </w:r>
      <w:r w:rsidRPr="00F77F2C">
        <w:rPr>
          <w:rFonts w:ascii="Calibri" w:hAnsi="Calibri" w:cs="Calibri"/>
          <w:color w:val="000000"/>
        </w:rPr>
        <w:t>Najbliższym</w:t>
      </w:r>
      <w:r>
        <w:rPr>
          <w:rFonts w:ascii="Calibri" w:hAnsi="Calibri" w:cs="Calibri"/>
          <w:color w:val="000000"/>
        </w:rPr>
        <w:t>i</w:t>
      </w:r>
      <w:r w:rsidR="00427780">
        <w:rPr>
          <w:rFonts w:ascii="Calibri" w:hAnsi="Calibri" w:cs="Calibri"/>
          <w:color w:val="000000"/>
        </w:rPr>
        <w:t>, pozostałymi</w:t>
      </w:r>
      <w:r>
        <w:rPr>
          <w:rFonts w:ascii="Calibri" w:hAnsi="Calibri" w:cs="Calibri"/>
          <w:color w:val="000000"/>
        </w:rPr>
        <w:t xml:space="preserve"> obszarami chronionymi są </w:t>
      </w:r>
      <w:r w:rsidRPr="00F77F2C">
        <w:rPr>
          <w:rFonts w:ascii="Calibri" w:hAnsi="Calibri" w:cs="Calibri"/>
          <w:color w:val="000000"/>
        </w:rPr>
        <w:t>(Ryc.2)</w:t>
      </w:r>
      <w:r w:rsidR="00B07BD8">
        <w:rPr>
          <w:rFonts w:ascii="Calibri" w:hAnsi="Calibri" w:cs="Calibri"/>
          <w:color w:val="000000"/>
        </w:rPr>
        <w:t xml:space="preserve"> </w:t>
      </w:r>
      <w:r>
        <w:rPr>
          <w:rFonts w:ascii="Calibri" w:hAnsi="Calibri" w:cs="Calibri"/>
          <w:color w:val="000000"/>
        </w:rPr>
        <w:t>(zał. 7):</w:t>
      </w:r>
    </w:p>
    <w:p w:rsidR="007221AB" w:rsidRPr="0008020E" w:rsidRDefault="00F32101" w:rsidP="007221AB">
      <w:pPr>
        <w:pStyle w:val="Standarduseruser"/>
        <w:numPr>
          <w:ilvl w:val="0"/>
          <w:numId w:val="35"/>
        </w:numPr>
        <w:jc w:val="both"/>
        <w:rPr>
          <w:rFonts w:ascii="Calibri" w:hAnsi="Calibri" w:cs="Calibri"/>
          <w:color w:val="000000"/>
        </w:rPr>
      </w:pPr>
      <w:r>
        <w:rPr>
          <w:rFonts w:ascii="Calibri" w:hAnsi="Calibri" w:cs="Calibri"/>
          <w:color w:val="000000"/>
        </w:rPr>
        <w:t>Woliński Park Narodowy</w:t>
      </w:r>
      <w:r w:rsidR="007221AB">
        <w:rPr>
          <w:rFonts w:ascii="Calibri" w:hAnsi="Calibri" w:cs="Calibri"/>
          <w:color w:val="000000"/>
        </w:rPr>
        <w:t xml:space="preserve">, oddalony o </w:t>
      </w:r>
      <w:r>
        <w:rPr>
          <w:rFonts w:ascii="Calibri" w:hAnsi="Calibri" w:cs="Calibri"/>
          <w:color w:val="000000"/>
        </w:rPr>
        <w:t>32</w:t>
      </w:r>
      <w:r w:rsidR="00F231CA">
        <w:rPr>
          <w:rFonts w:ascii="Calibri" w:hAnsi="Calibri" w:cs="Calibri"/>
          <w:color w:val="000000"/>
        </w:rPr>
        <w:t>0</w:t>
      </w:r>
      <w:r w:rsidR="007221AB">
        <w:rPr>
          <w:rFonts w:ascii="Calibri" w:hAnsi="Calibri" w:cs="Calibri"/>
          <w:color w:val="000000"/>
        </w:rPr>
        <w:t xml:space="preserve">0 m w kierunku </w:t>
      </w:r>
      <w:r>
        <w:rPr>
          <w:rFonts w:ascii="Calibri" w:hAnsi="Calibri" w:cs="Calibri"/>
          <w:color w:val="000000"/>
        </w:rPr>
        <w:t>południowo - ws</w:t>
      </w:r>
      <w:r w:rsidR="00242664">
        <w:rPr>
          <w:rFonts w:ascii="Calibri" w:hAnsi="Calibri" w:cs="Calibri"/>
          <w:color w:val="000000"/>
        </w:rPr>
        <w:t>chodnim</w:t>
      </w:r>
      <w:r w:rsidR="007221AB">
        <w:rPr>
          <w:rFonts w:ascii="Calibri" w:hAnsi="Calibri" w:cs="Calibri"/>
          <w:color w:val="000000"/>
        </w:rPr>
        <w:t xml:space="preserve"> od miejsca projektowanej inwestycji;</w:t>
      </w:r>
    </w:p>
    <w:p w:rsidR="007221AB" w:rsidRPr="0008020E" w:rsidRDefault="00F32101" w:rsidP="007221AB">
      <w:pPr>
        <w:pStyle w:val="Standarduseruser"/>
        <w:numPr>
          <w:ilvl w:val="0"/>
          <w:numId w:val="35"/>
        </w:numPr>
        <w:jc w:val="both"/>
        <w:rPr>
          <w:rFonts w:ascii="Calibri" w:hAnsi="Calibri" w:cs="Calibri"/>
          <w:color w:val="000000"/>
        </w:rPr>
      </w:pPr>
      <w:r>
        <w:rPr>
          <w:rFonts w:ascii="Calibri" w:hAnsi="Calibri" w:cs="Calibri"/>
          <w:color w:val="000000"/>
        </w:rPr>
        <w:t>Rezerwat – Karsiborskie Paprocie</w:t>
      </w:r>
      <w:r w:rsidR="007221AB">
        <w:rPr>
          <w:rFonts w:ascii="Calibri" w:hAnsi="Calibri" w:cs="Calibri"/>
          <w:color w:val="000000"/>
        </w:rPr>
        <w:t xml:space="preserve">, oddalony o </w:t>
      </w:r>
      <w:r>
        <w:rPr>
          <w:rFonts w:ascii="Calibri" w:hAnsi="Calibri" w:cs="Calibri"/>
          <w:color w:val="000000"/>
        </w:rPr>
        <w:t>70</w:t>
      </w:r>
      <w:r w:rsidR="007221AB">
        <w:rPr>
          <w:rFonts w:ascii="Calibri" w:hAnsi="Calibri" w:cs="Calibri"/>
          <w:color w:val="000000"/>
        </w:rPr>
        <w:t xml:space="preserve">00 m w kierunku </w:t>
      </w:r>
      <w:r w:rsidR="00D041CD">
        <w:rPr>
          <w:rFonts w:ascii="Calibri" w:hAnsi="Calibri" w:cs="Calibri"/>
          <w:color w:val="000000"/>
        </w:rPr>
        <w:t>południow</w:t>
      </w:r>
      <w:r>
        <w:rPr>
          <w:rFonts w:ascii="Calibri" w:hAnsi="Calibri" w:cs="Calibri"/>
          <w:color w:val="000000"/>
        </w:rPr>
        <w:t>ym</w:t>
      </w:r>
      <w:r w:rsidR="007221AB">
        <w:rPr>
          <w:rFonts w:ascii="Calibri" w:hAnsi="Calibri" w:cs="Calibri"/>
          <w:color w:val="000000"/>
        </w:rPr>
        <w:t xml:space="preserve"> od miejsca projektowanej inwestycji;</w:t>
      </w:r>
    </w:p>
    <w:p w:rsidR="00242664" w:rsidRPr="0008020E" w:rsidRDefault="00F32101" w:rsidP="00242664">
      <w:pPr>
        <w:pStyle w:val="Standarduseruser"/>
        <w:numPr>
          <w:ilvl w:val="0"/>
          <w:numId w:val="35"/>
        </w:numPr>
        <w:jc w:val="both"/>
        <w:rPr>
          <w:rFonts w:ascii="Calibri" w:hAnsi="Calibri" w:cs="Calibri"/>
          <w:color w:val="000000"/>
        </w:rPr>
      </w:pPr>
      <w:r>
        <w:rPr>
          <w:rFonts w:ascii="Calibri" w:hAnsi="Calibri" w:cs="Calibri"/>
          <w:color w:val="000000"/>
        </w:rPr>
        <w:t xml:space="preserve">Zespół Przyrodniczo – Krajobrazowy – Torfowiska </w:t>
      </w:r>
      <w:proofErr w:type="spellStart"/>
      <w:r>
        <w:rPr>
          <w:rFonts w:ascii="Calibri" w:hAnsi="Calibri" w:cs="Calibri"/>
          <w:color w:val="000000"/>
        </w:rPr>
        <w:t>Uznamskie</w:t>
      </w:r>
      <w:proofErr w:type="spellEnd"/>
      <w:r w:rsidR="00242664">
        <w:rPr>
          <w:rFonts w:ascii="Calibri" w:hAnsi="Calibri" w:cs="Calibri"/>
          <w:color w:val="000000"/>
        </w:rPr>
        <w:t xml:space="preserve">, oddalony o </w:t>
      </w:r>
      <w:r>
        <w:rPr>
          <w:rFonts w:ascii="Calibri" w:hAnsi="Calibri" w:cs="Calibri"/>
          <w:color w:val="000000"/>
        </w:rPr>
        <w:t>53</w:t>
      </w:r>
      <w:r w:rsidR="00242664">
        <w:rPr>
          <w:rFonts w:ascii="Calibri" w:hAnsi="Calibri" w:cs="Calibri"/>
          <w:color w:val="000000"/>
        </w:rPr>
        <w:t xml:space="preserve">00 m w kierunku </w:t>
      </w:r>
      <w:r w:rsidR="00D041CD">
        <w:rPr>
          <w:rFonts w:ascii="Calibri" w:hAnsi="Calibri" w:cs="Calibri"/>
          <w:color w:val="000000"/>
        </w:rPr>
        <w:t>poł</w:t>
      </w:r>
      <w:r>
        <w:rPr>
          <w:rFonts w:ascii="Calibri" w:hAnsi="Calibri" w:cs="Calibri"/>
          <w:color w:val="000000"/>
        </w:rPr>
        <w:t>udniowym</w:t>
      </w:r>
      <w:r w:rsidR="00242664">
        <w:rPr>
          <w:rFonts w:ascii="Calibri" w:hAnsi="Calibri" w:cs="Calibri"/>
          <w:color w:val="000000"/>
        </w:rPr>
        <w:t xml:space="preserve"> od miejsca projektowanej inwestycji;</w:t>
      </w:r>
    </w:p>
    <w:p w:rsidR="00D041CD" w:rsidRPr="0008020E" w:rsidRDefault="00F32101" w:rsidP="00D041CD">
      <w:pPr>
        <w:pStyle w:val="Standarduseruser"/>
        <w:numPr>
          <w:ilvl w:val="0"/>
          <w:numId w:val="35"/>
        </w:numPr>
        <w:jc w:val="both"/>
        <w:rPr>
          <w:rFonts w:ascii="Calibri" w:hAnsi="Calibri" w:cs="Calibri"/>
          <w:color w:val="000000"/>
        </w:rPr>
      </w:pPr>
      <w:r>
        <w:rPr>
          <w:rFonts w:ascii="Calibri" w:hAnsi="Calibri" w:cs="Calibri"/>
          <w:color w:val="000000"/>
        </w:rPr>
        <w:t>Specjalny Obszar Ochrony – Wolin i Uznam</w:t>
      </w:r>
      <w:r w:rsidR="00D041CD">
        <w:rPr>
          <w:rFonts w:ascii="Calibri" w:hAnsi="Calibri" w:cs="Calibri"/>
          <w:color w:val="000000"/>
        </w:rPr>
        <w:t xml:space="preserve">, oddalony o </w:t>
      </w:r>
      <w:r>
        <w:rPr>
          <w:rFonts w:ascii="Calibri" w:hAnsi="Calibri" w:cs="Calibri"/>
          <w:color w:val="000000"/>
        </w:rPr>
        <w:t>230</w:t>
      </w:r>
      <w:r w:rsidR="00D041CD">
        <w:rPr>
          <w:rFonts w:ascii="Calibri" w:hAnsi="Calibri" w:cs="Calibri"/>
          <w:color w:val="000000"/>
        </w:rPr>
        <w:t xml:space="preserve"> m w kierunku północno - </w:t>
      </w:r>
      <w:r>
        <w:rPr>
          <w:rFonts w:ascii="Calibri" w:hAnsi="Calibri" w:cs="Calibri"/>
          <w:color w:val="000000"/>
        </w:rPr>
        <w:t>ws</w:t>
      </w:r>
      <w:r w:rsidR="00D041CD">
        <w:rPr>
          <w:rFonts w:ascii="Calibri" w:hAnsi="Calibri" w:cs="Calibri"/>
          <w:color w:val="000000"/>
        </w:rPr>
        <w:t>chodnim od miejsca projektowanej inwestycji;</w:t>
      </w:r>
    </w:p>
    <w:p w:rsidR="00D041CD" w:rsidRPr="0008020E" w:rsidRDefault="00F32101" w:rsidP="00D041CD">
      <w:pPr>
        <w:pStyle w:val="Standarduseruser"/>
        <w:numPr>
          <w:ilvl w:val="0"/>
          <w:numId w:val="35"/>
        </w:numPr>
        <w:jc w:val="both"/>
        <w:rPr>
          <w:rFonts w:ascii="Calibri" w:hAnsi="Calibri" w:cs="Calibri"/>
          <w:color w:val="000000"/>
        </w:rPr>
      </w:pPr>
      <w:r>
        <w:rPr>
          <w:rFonts w:ascii="Calibri" w:hAnsi="Calibri" w:cs="Calibri"/>
          <w:color w:val="000000"/>
        </w:rPr>
        <w:t>Specjalny Obszar Ochrony – Ostoja na Zatoce Pomorskiej</w:t>
      </w:r>
      <w:r w:rsidR="00D041CD">
        <w:rPr>
          <w:rFonts w:ascii="Calibri" w:hAnsi="Calibri" w:cs="Calibri"/>
          <w:color w:val="000000"/>
        </w:rPr>
        <w:t xml:space="preserve">, oddalony o </w:t>
      </w:r>
      <w:r>
        <w:rPr>
          <w:rFonts w:ascii="Calibri" w:hAnsi="Calibri" w:cs="Calibri"/>
          <w:color w:val="000000"/>
        </w:rPr>
        <w:t>280</w:t>
      </w:r>
      <w:r w:rsidR="00D041CD">
        <w:rPr>
          <w:rFonts w:ascii="Calibri" w:hAnsi="Calibri" w:cs="Calibri"/>
          <w:color w:val="000000"/>
        </w:rPr>
        <w:t>0 m w kierunku północnym od miejsca projektowanej inwestycji;</w:t>
      </w:r>
    </w:p>
    <w:p w:rsidR="00D041CD" w:rsidRPr="0008020E" w:rsidRDefault="00F32101" w:rsidP="00D041CD">
      <w:pPr>
        <w:pStyle w:val="Standarduseruser"/>
        <w:numPr>
          <w:ilvl w:val="0"/>
          <w:numId w:val="35"/>
        </w:numPr>
        <w:jc w:val="both"/>
        <w:rPr>
          <w:rFonts w:ascii="Calibri" w:hAnsi="Calibri" w:cs="Calibri"/>
          <w:color w:val="000000"/>
        </w:rPr>
      </w:pPr>
      <w:r>
        <w:rPr>
          <w:rFonts w:ascii="Calibri" w:hAnsi="Calibri" w:cs="Calibri"/>
          <w:color w:val="000000"/>
        </w:rPr>
        <w:t>Specjalny Obszar Ochrony – Ujście Odry i Zalew Szczeciński</w:t>
      </w:r>
      <w:r w:rsidR="00D041CD">
        <w:rPr>
          <w:rFonts w:ascii="Calibri" w:hAnsi="Calibri" w:cs="Calibri"/>
          <w:color w:val="000000"/>
        </w:rPr>
        <w:t xml:space="preserve">, oddalony o </w:t>
      </w:r>
      <w:r>
        <w:rPr>
          <w:rFonts w:ascii="Calibri" w:hAnsi="Calibri" w:cs="Calibri"/>
          <w:color w:val="000000"/>
        </w:rPr>
        <w:t>53</w:t>
      </w:r>
      <w:r w:rsidR="00D041CD">
        <w:rPr>
          <w:rFonts w:ascii="Calibri" w:hAnsi="Calibri" w:cs="Calibri"/>
          <w:color w:val="000000"/>
        </w:rPr>
        <w:t>00 m w kierunku p</w:t>
      </w:r>
      <w:r>
        <w:rPr>
          <w:rFonts w:ascii="Calibri" w:hAnsi="Calibri" w:cs="Calibri"/>
          <w:color w:val="000000"/>
        </w:rPr>
        <w:t>ołudniowo</w:t>
      </w:r>
      <w:r w:rsidR="00D041CD">
        <w:rPr>
          <w:rFonts w:ascii="Calibri" w:hAnsi="Calibri" w:cs="Calibri"/>
          <w:color w:val="000000"/>
        </w:rPr>
        <w:t xml:space="preserve"> - zachodnim od miejsca projektowanej inwestycji;</w:t>
      </w:r>
    </w:p>
    <w:p w:rsidR="00F32101" w:rsidRDefault="00F32101" w:rsidP="00D041CD">
      <w:pPr>
        <w:pStyle w:val="Standarduseruser"/>
        <w:numPr>
          <w:ilvl w:val="0"/>
          <w:numId w:val="35"/>
        </w:numPr>
        <w:jc w:val="both"/>
        <w:rPr>
          <w:rFonts w:ascii="Calibri" w:hAnsi="Calibri" w:cs="Calibri"/>
          <w:color w:val="000000"/>
        </w:rPr>
      </w:pPr>
      <w:r>
        <w:rPr>
          <w:rFonts w:ascii="Calibri" w:hAnsi="Calibri" w:cs="Calibri"/>
          <w:color w:val="000000"/>
        </w:rPr>
        <w:t>Obszar Specjalnej Ochrony – Delta Świny, oddalony o 1800 m w kierunku południowym od miejsca projektowanej inwestycji;</w:t>
      </w:r>
    </w:p>
    <w:p w:rsidR="00D041CD" w:rsidRPr="0008020E" w:rsidRDefault="00F32101" w:rsidP="00D041CD">
      <w:pPr>
        <w:pStyle w:val="Standarduseruser"/>
        <w:numPr>
          <w:ilvl w:val="0"/>
          <w:numId w:val="35"/>
        </w:numPr>
        <w:jc w:val="both"/>
        <w:rPr>
          <w:rFonts w:ascii="Calibri" w:hAnsi="Calibri" w:cs="Calibri"/>
          <w:color w:val="000000"/>
        </w:rPr>
      </w:pPr>
      <w:r>
        <w:rPr>
          <w:rFonts w:ascii="Calibri" w:hAnsi="Calibri" w:cs="Calibri"/>
          <w:color w:val="000000"/>
        </w:rPr>
        <w:lastRenderedPageBreak/>
        <w:t>Obszar Specjalnej Ochrony – Zatoka Pomorska, oddalony o 3000 m w kierunku południowo - wschodnim od miejsca projektowanej inwestycji</w:t>
      </w:r>
      <w:r w:rsidR="00D041CD">
        <w:rPr>
          <w:rFonts w:ascii="Calibri" w:hAnsi="Calibri" w:cs="Calibri"/>
          <w:color w:val="000000"/>
        </w:rPr>
        <w:t>.</w:t>
      </w:r>
    </w:p>
    <w:p w:rsidR="00050126" w:rsidRDefault="00F32101" w:rsidP="000607F3">
      <w:pPr>
        <w:pStyle w:val="Ryc"/>
        <w:rPr>
          <w:rFonts w:ascii="Calibri" w:hAnsi="Calibri"/>
          <w:i w:val="0"/>
          <w:iCs w:val="0"/>
          <w:sz w:val="20"/>
          <w:szCs w:val="20"/>
        </w:rPr>
      </w:pPr>
      <w:r>
        <w:rPr>
          <w:rFonts w:ascii="Calibri" w:hAnsi="Calibri"/>
          <w:i w:val="0"/>
          <w:iCs w:val="0"/>
          <w:noProof/>
          <w:sz w:val="20"/>
          <w:szCs w:val="20"/>
          <w:lang w:eastAsia="pl-PL"/>
        </w:rPr>
        <w:drawing>
          <wp:inline distT="0" distB="0" distL="0" distR="0">
            <wp:extent cx="5953125" cy="4838700"/>
            <wp:effectExtent l="0" t="0" r="9525" b="0"/>
            <wp:docPr id="7" name="Obraz 7" descr="E:\Geotechnika\09 Wrześień 2k21\PRG Odra\t50_natura2k_a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Geotechnika\09 Wrześień 2k21\PRG Odra\t50_natura2k_a5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429" t="4104" r="11035" b="5246"/>
                    <a:stretch/>
                  </pic:blipFill>
                  <pic:spPr bwMode="auto">
                    <a:xfrm>
                      <a:off x="0" y="0"/>
                      <a:ext cx="5954279" cy="48396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F224D" w:rsidRDefault="00F13C45">
      <w:pPr>
        <w:pStyle w:val="Ryc"/>
        <w:rPr>
          <w:rFonts w:ascii="Calibri" w:hAnsi="Calibri"/>
          <w:i w:val="0"/>
          <w:iCs w:val="0"/>
          <w:sz w:val="20"/>
          <w:szCs w:val="20"/>
        </w:rPr>
      </w:pPr>
      <w:r>
        <w:rPr>
          <w:rFonts w:ascii="Calibri" w:hAnsi="Calibri"/>
          <w:i w:val="0"/>
          <w:iCs w:val="0"/>
          <w:sz w:val="20"/>
          <w:szCs w:val="20"/>
        </w:rPr>
        <w:t>Ryc. 2. Lokalizacja projektowanego otworu studziennego  na tle form ochrony przyrody prawnie chronionych.</w:t>
      </w:r>
    </w:p>
    <w:p w:rsidR="00225DFC" w:rsidRDefault="00225DFC" w:rsidP="00225DFC">
      <w:pPr>
        <w:pStyle w:val="Standarduseruser"/>
        <w:spacing w:before="120" w:line="360" w:lineRule="auto"/>
        <w:ind w:firstLine="360"/>
        <w:jc w:val="both"/>
        <w:rPr>
          <w:rFonts w:ascii="Calibri" w:hAnsi="Calibri" w:cs="Calibri"/>
          <w:color w:val="000000"/>
        </w:rPr>
      </w:pPr>
      <w:r>
        <w:rPr>
          <w:rFonts w:ascii="Calibri" w:hAnsi="Calibri" w:cs="Calibri"/>
          <w:color w:val="000000"/>
        </w:rPr>
        <w:t>Skala i rodzaj przedsięwzięcia wyklucza utratę bądź fragmentację siedlisk przyrodniczych i siedlisk gatunków, dla którzy utworzono obszary Natura 2000.</w:t>
      </w:r>
    </w:p>
    <w:p w:rsidR="002F224D" w:rsidRDefault="000D5230">
      <w:pPr>
        <w:pStyle w:val="Standard"/>
        <w:spacing w:line="360" w:lineRule="auto"/>
        <w:ind w:firstLine="360"/>
        <w:jc w:val="both"/>
        <w:rPr>
          <w:rFonts w:ascii="Calibri" w:hAnsi="Calibri"/>
          <w:b/>
          <w:color w:val="000000"/>
        </w:rPr>
      </w:pPr>
      <w:r>
        <w:rPr>
          <w:rFonts w:ascii="Calibri" w:hAnsi="Calibri"/>
          <w:b/>
          <w:color w:val="000000"/>
        </w:rPr>
        <w:t>Eksploatacja projektowan</w:t>
      </w:r>
      <w:r w:rsidR="00F32101">
        <w:rPr>
          <w:rFonts w:ascii="Calibri" w:hAnsi="Calibri"/>
          <w:b/>
          <w:color w:val="000000"/>
        </w:rPr>
        <w:t>ych</w:t>
      </w:r>
      <w:r w:rsidR="00F13C45" w:rsidRPr="00225DFC">
        <w:rPr>
          <w:rFonts w:ascii="Calibri" w:hAnsi="Calibri"/>
          <w:b/>
          <w:color w:val="000000"/>
        </w:rPr>
        <w:t xml:space="preserve"> otwor</w:t>
      </w:r>
      <w:r w:rsidR="00F32101">
        <w:rPr>
          <w:rFonts w:ascii="Calibri" w:hAnsi="Calibri"/>
          <w:b/>
          <w:color w:val="000000"/>
        </w:rPr>
        <w:t>ów</w:t>
      </w:r>
      <w:r w:rsidR="00F13C45" w:rsidRPr="00225DFC">
        <w:rPr>
          <w:rFonts w:ascii="Calibri" w:hAnsi="Calibri"/>
          <w:b/>
          <w:color w:val="000000"/>
        </w:rPr>
        <w:t xml:space="preserve"> nie spowoduje negatywnego oddziaływania na warunki hydrogeologiczne innych pobliskich ujęć.</w:t>
      </w:r>
    </w:p>
    <w:p w:rsidR="002F224D" w:rsidRPr="00F418E8" w:rsidRDefault="00F13C45">
      <w:pPr>
        <w:pStyle w:val="Nagwek1"/>
        <w:rPr>
          <w:rFonts w:ascii="Calibri" w:hAnsi="Calibri"/>
          <w:b/>
          <w:bCs/>
          <w:i w:val="0"/>
          <w:iCs w:val="0"/>
          <w:color w:val="808000"/>
          <w:sz w:val="36"/>
          <w:szCs w:val="36"/>
          <w:highlight w:val="yellow"/>
        </w:rPr>
      </w:pPr>
      <w:bookmarkStart w:id="14" w:name="_Toc505157632"/>
      <w:r>
        <w:rPr>
          <w:rFonts w:ascii="Calibri" w:hAnsi="Calibri"/>
          <w:b/>
          <w:bCs/>
          <w:i w:val="0"/>
          <w:iCs w:val="0"/>
          <w:color w:val="808000"/>
          <w:sz w:val="36"/>
          <w:szCs w:val="36"/>
        </w:rPr>
        <w:t xml:space="preserve">7. </w:t>
      </w:r>
      <w:r w:rsidRPr="0049115C">
        <w:rPr>
          <w:rFonts w:ascii="Calibri" w:hAnsi="Calibri"/>
          <w:b/>
          <w:bCs/>
          <w:i w:val="0"/>
          <w:iCs w:val="0"/>
          <w:color w:val="808000"/>
          <w:sz w:val="36"/>
          <w:szCs w:val="36"/>
        </w:rPr>
        <w:t>KONSTRUKCJA PROJEKTOWANEGO OTWORU</w:t>
      </w:r>
      <w:bookmarkEnd w:id="14"/>
    </w:p>
    <w:p w:rsidR="002F224D" w:rsidRDefault="00F13C45" w:rsidP="00225DFC">
      <w:pPr>
        <w:pStyle w:val="Nagwek3"/>
        <w:spacing w:before="120" w:after="120"/>
        <w:jc w:val="left"/>
        <w:rPr>
          <w:rFonts w:ascii="Calibri" w:hAnsi="Calibri"/>
          <w:color w:val="808000"/>
          <w:sz w:val="30"/>
          <w:szCs w:val="30"/>
        </w:rPr>
      </w:pPr>
      <w:bookmarkStart w:id="15" w:name="_Toc505157633"/>
      <w:r>
        <w:rPr>
          <w:rFonts w:ascii="Calibri" w:hAnsi="Calibri"/>
          <w:color w:val="808000"/>
          <w:sz w:val="30"/>
          <w:szCs w:val="30"/>
        </w:rPr>
        <w:t>7.1. Konstrukcja otworu</w:t>
      </w:r>
      <w:bookmarkEnd w:id="15"/>
    </w:p>
    <w:p w:rsidR="002F224D" w:rsidRDefault="00F13C45">
      <w:pPr>
        <w:pStyle w:val="Standard"/>
        <w:spacing w:line="360" w:lineRule="auto"/>
        <w:ind w:firstLine="360"/>
        <w:jc w:val="both"/>
        <w:rPr>
          <w:rFonts w:ascii="Calibri" w:hAnsi="Calibri"/>
        </w:rPr>
      </w:pPr>
      <w:r>
        <w:rPr>
          <w:rFonts w:ascii="Calibri" w:hAnsi="Calibri"/>
        </w:rPr>
        <w:t>Zakładając, że profil geologiczny odwiercon</w:t>
      </w:r>
      <w:r w:rsidR="00324C86">
        <w:rPr>
          <w:rFonts w:ascii="Calibri" w:hAnsi="Calibri"/>
        </w:rPr>
        <w:t>ych</w:t>
      </w:r>
      <w:r>
        <w:rPr>
          <w:rFonts w:ascii="Calibri" w:hAnsi="Calibri"/>
        </w:rPr>
        <w:t xml:space="preserve"> otwo</w:t>
      </w:r>
      <w:r w:rsidR="0049115C">
        <w:rPr>
          <w:rFonts w:ascii="Calibri" w:hAnsi="Calibri"/>
        </w:rPr>
        <w:t>r</w:t>
      </w:r>
      <w:r w:rsidR="00324C86">
        <w:rPr>
          <w:rFonts w:ascii="Calibri" w:hAnsi="Calibri"/>
        </w:rPr>
        <w:t>ów</w:t>
      </w:r>
      <w:r>
        <w:rPr>
          <w:rFonts w:ascii="Calibri" w:hAnsi="Calibri"/>
        </w:rPr>
        <w:t xml:space="preserve"> będzie </w:t>
      </w:r>
      <w:r w:rsidR="00225DFC">
        <w:rPr>
          <w:rFonts w:ascii="Calibri" w:hAnsi="Calibri"/>
        </w:rPr>
        <w:t>zbliżony do projektowanego (zał. 9)</w:t>
      </w:r>
      <w:r>
        <w:rPr>
          <w:rFonts w:ascii="Calibri" w:hAnsi="Calibri"/>
        </w:rPr>
        <w:t xml:space="preserve">, projektuje się ujęcie </w:t>
      </w:r>
      <w:r w:rsidR="0008020E">
        <w:rPr>
          <w:rFonts w:ascii="Calibri" w:hAnsi="Calibri"/>
        </w:rPr>
        <w:t>plejstoceńskich</w:t>
      </w:r>
      <w:r w:rsidR="007E7844">
        <w:rPr>
          <w:rFonts w:ascii="Calibri" w:hAnsi="Calibri"/>
        </w:rPr>
        <w:t xml:space="preserve"> </w:t>
      </w:r>
      <w:r w:rsidR="00B65E84">
        <w:rPr>
          <w:rFonts w:ascii="Calibri" w:hAnsi="Calibri"/>
        </w:rPr>
        <w:t xml:space="preserve">nawodnionych </w:t>
      </w:r>
      <w:r w:rsidR="008603E9">
        <w:rPr>
          <w:rFonts w:ascii="Calibri" w:hAnsi="Calibri"/>
        </w:rPr>
        <w:t xml:space="preserve">piasków </w:t>
      </w:r>
      <w:r w:rsidR="0049115C">
        <w:rPr>
          <w:rFonts w:ascii="Calibri" w:hAnsi="Calibri"/>
        </w:rPr>
        <w:t>różno</w:t>
      </w:r>
      <w:r w:rsidR="00F40D05">
        <w:rPr>
          <w:rFonts w:ascii="Calibri" w:hAnsi="Calibri"/>
        </w:rPr>
        <w:t>ziarnistych</w:t>
      </w:r>
      <w:r w:rsidR="00B65E84">
        <w:rPr>
          <w:rFonts w:ascii="Calibri" w:hAnsi="Calibri"/>
        </w:rPr>
        <w:t xml:space="preserve"> </w:t>
      </w:r>
      <w:r>
        <w:rPr>
          <w:rFonts w:ascii="Calibri" w:hAnsi="Calibri"/>
        </w:rPr>
        <w:t xml:space="preserve">spodziewanych </w:t>
      </w:r>
      <w:r w:rsidRPr="00F73D28">
        <w:rPr>
          <w:rFonts w:ascii="Calibri" w:hAnsi="Calibri"/>
        </w:rPr>
        <w:t xml:space="preserve">poniżej </w:t>
      </w:r>
      <w:r w:rsidR="00324C86">
        <w:rPr>
          <w:rFonts w:ascii="Calibri" w:hAnsi="Calibri"/>
        </w:rPr>
        <w:t>21</w:t>
      </w:r>
      <w:r w:rsidR="008603E9">
        <w:rPr>
          <w:rFonts w:ascii="Calibri" w:hAnsi="Calibri"/>
        </w:rPr>
        <w:t>,</w:t>
      </w:r>
      <w:r w:rsidR="00E3205F">
        <w:rPr>
          <w:rFonts w:ascii="Calibri" w:hAnsi="Calibri"/>
        </w:rPr>
        <w:t>0</w:t>
      </w:r>
      <w:r w:rsidRPr="00F73D28">
        <w:rPr>
          <w:rFonts w:ascii="Calibri" w:hAnsi="Calibri"/>
        </w:rPr>
        <w:t xml:space="preserve"> m p.p.t</w:t>
      </w:r>
      <w:r w:rsidR="00260741" w:rsidRPr="00F73D28">
        <w:rPr>
          <w:rFonts w:ascii="Calibri" w:hAnsi="Calibri"/>
          <w:color w:val="000000"/>
        </w:rPr>
        <w:t xml:space="preserve">. </w:t>
      </w:r>
      <w:r w:rsidRPr="00F73D28">
        <w:rPr>
          <w:rFonts w:ascii="Calibri" w:hAnsi="Calibri"/>
        </w:rPr>
        <w:t>Projektowan</w:t>
      </w:r>
      <w:r w:rsidR="00324C86">
        <w:rPr>
          <w:rFonts w:ascii="Calibri" w:hAnsi="Calibri"/>
        </w:rPr>
        <w:t>e</w:t>
      </w:r>
      <w:r>
        <w:rPr>
          <w:rFonts w:ascii="Calibri" w:hAnsi="Calibri"/>
        </w:rPr>
        <w:t xml:space="preserve"> otw</w:t>
      </w:r>
      <w:r w:rsidR="00324C86">
        <w:rPr>
          <w:rFonts w:ascii="Calibri" w:hAnsi="Calibri"/>
        </w:rPr>
        <w:t>ory</w:t>
      </w:r>
      <w:r>
        <w:rPr>
          <w:rFonts w:ascii="Calibri" w:hAnsi="Calibri"/>
        </w:rPr>
        <w:t xml:space="preserve"> należy wykonać systemem </w:t>
      </w:r>
      <w:proofErr w:type="spellStart"/>
      <w:r w:rsidR="00324C86">
        <w:rPr>
          <w:rFonts w:ascii="Calibri" w:hAnsi="Calibri"/>
        </w:rPr>
        <w:t>mechaniczno</w:t>
      </w:r>
      <w:proofErr w:type="spellEnd"/>
      <w:r w:rsidR="00324C86">
        <w:rPr>
          <w:rFonts w:ascii="Calibri" w:hAnsi="Calibri"/>
        </w:rPr>
        <w:t xml:space="preserve"> – udarowym z wykorzystaniem rur osłonowych.</w:t>
      </w:r>
    </w:p>
    <w:p w:rsidR="002F224D" w:rsidRDefault="00F13C45">
      <w:pPr>
        <w:pStyle w:val="Standard"/>
        <w:spacing w:line="360" w:lineRule="auto"/>
        <w:ind w:firstLine="360"/>
        <w:jc w:val="both"/>
        <w:rPr>
          <w:rFonts w:ascii="Calibri" w:hAnsi="Calibri"/>
        </w:rPr>
      </w:pPr>
      <w:r>
        <w:rPr>
          <w:rFonts w:ascii="Calibri" w:hAnsi="Calibri"/>
        </w:rPr>
        <w:lastRenderedPageBreak/>
        <w:t xml:space="preserve">Wiercenie należy </w:t>
      </w:r>
      <w:r w:rsidR="00324C86">
        <w:rPr>
          <w:rFonts w:ascii="Calibri" w:hAnsi="Calibri"/>
        </w:rPr>
        <w:t>wykonać za pomocą jednej kolumny rur osłonowych</w:t>
      </w:r>
      <w:r w:rsidRPr="00F73D28">
        <w:rPr>
          <w:rFonts w:ascii="Calibri" w:hAnsi="Calibri"/>
        </w:rPr>
        <w:t xml:space="preserve"> o średnicy </w:t>
      </w:r>
      <w:r w:rsidR="00324C86">
        <w:rPr>
          <w:rFonts w:ascii="Calibri" w:hAnsi="Calibri"/>
        </w:rPr>
        <w:t>508</w:t>
      </w:r>
      <w:r w:rsidRPr="00F73D28">
        <w:rPr>
          <w:rFonts w:ascii="Calibri" w:hAnsi="Calibri"/>
        </w:rPr>
        <w:t>mm do zakładanej głębokości o</w:t>
      </w:r>
      <w:r w:rsidR="001046EE">
        <w:rPr>
          <w:rFonts w:ascii="Calibri" w:hAnsi="Calibri"/>
        </w:rPr>
        <w:t>twor</w:t>
      </w:r>
      <w:r w:rsidR="00324C86">
        <w:rPr>
          <w:rFonts w:ascii="Calibri" w:hAnsi="Calibri"/>
        </w:rPr>
        <w:t>ów</w:t>
      </w:r>
      <w:r w:rsidRPr="00F73D28">
        <w:rPr>
          <w:rFonts w:ascii="Calibri" w:hAnsi="Calibri"/>
        </w:rPr>
        <w:t xml:space="preserve">, tj. </w:t>
      </w:r>
      <w:r w:rsidR="00324C86">
        <w:rPr>
          <w:rFonts w:ascii="Calibri" w:hAnsi="Calibri"/>
        </w:rPr>
        <w:t>40</w:t>
      </w:r>
      <w:r w:rsidR="00A94BF5" w:rsidRPr="00F73D28">
        <w:rPr>
          <w:rFonts w:ascii="Calibri" w:hAnsi="Calibri"/>
        </w:rPr>
        <w:t>,0 m</w:t>
      </w:r>
      <w:r w:rsidRPr="00F73D28">
        <w:rPr>
          <w:rFonts w:ascii="Calibri" w:hAnsi="Calibri"/>
        </w:rPr>
        <w:t xml:space="preserve">. Po zakończeniu wiercenia należy zapuścić kolumnę filtrową o długości </w:t>
      </w:r>
      <w:r w:rsidR="00F40D05" w:rsidRPr="00F73D28">
        <w:rPr>
          <w:rFonts w:ascii="Calibri" w:hAnsi="Calibri"/>
        </w:rPr>
        <w:t xml:space="preserve">ok. </w:t>
      </w:r>
      <w:r w:rsidR="00324C86">
        <w:rPr>
          <w:rFonts w:ascii="Calibri" w:hAnsi="Calibri"/>
        </w:rPr>
        <w:t>30</w:t>
      </w:r>
      <w:r w:rsidR="00F40D05" w:rsidRPr="00F73D28">
        <w:rPr>
          <w:rFonts w:ascii="Calibri" w:hAnsi="Calibri"/>
        </w:rPr>
        <w:t>,0 m</w:t>
      </w:r>
      <w:r w:rsidR="00E86A06" w:rsidRPr="00F73D28">
        <w:rPr>
          <w:rFonts w:ascii="Calibri" w:hAnsi="Calibri"/>
        </w:rPr>
        <w:t xml:space="preserve"> </w:t>
      </w:r>
      <w:r w:rsidRPr="00F73D28">
        <w:rPr>
          <w:rFonts w:ascii="Calibri" w:hAnsi="Calibri"/>
        </w:rPr>
        <w:t xml:space="preserve">i średnicy zewnętrznej </w:t>
      </w:r>
      <w:r w:rsidR="00324C86">
        <w:rPr>
          <w:rFonts w:ascii="Calibri" w:hAnsi="Calibri"/>
        </w:rPr>
        <w:t>330</w:t>
      </w:r>
      <w:r w:rsidRPr="00F73D28">
        <w:rPr>
          <w:rFonts w:ascii="Calibri" w:hAnsi="Calibri"/>
        </w:rPr>
        <w:t xml:space="preserve"> mm z filtrem</w:t>
      </w:r>
      <w:r w:rsidR="00324C86">
        <w:rPr>
          <w:rFonts w:ascii="Calibri" w:hAnsi="Calibri"/>
        </w:rPr>
        <w:t xml:space="preserve"> PVC-U </w:t>
      </w:r>
      <w:r>
        <w:rPr>
          <w:rFonts w:ascii="Calibri" w:hAnsi="Calibri"/>
        </w:rPr>
        <w:t>siatkowym. Szczegółowa konstrukcja otwor</w:t>
      </w:r>
      <w:r w:rsidR="00324C86">
        <w:rPr>
          <w:rFonts w:ascii="Calibri" w:hAnsi="Calibri"/>
        </w:rPr>
        <w:t>ów</w:t>
      </w:r>
      <w:r>
        <w:rPr>
          <w:rFonts w:ascii="Calibri" w:hAnsi="Calibri"/>
        </w:rPr>
        <w:t xml:space="preserve"> przedsta</w:t>
      </w:r>
      <w:r w:rsidR="00BA4528">
        <w:rPr>
          <w:rFonts w:ascii="Calibri" w:hAnsi="Calibri"/>
        </w:rPr>
        <w:t>wiona została na załączniku nr 9</w:t>
      </w:r>
      <w:r>
        <w:rPr>
          <w:rFonts w:ascii="Calibri" w:hAnsi="Calibri"/>
        </w:rPr>
        <w:t>. Energia do wiercenia będzie pobierana z własnego</w:t>
      </w:r>
      <w:r w:rsidR="00F231CA">
        <w:rPr>
          <w:rFonts w:ascii="Calibri" w:hAnsi="Calibri"/>
        </w:rPr>
        <w:t xml:space="preserve"> agregatu spalinowego wykonawcy</w:t>
      </w:r>
      <w:r w:rsidR="00324C86">
        <w:rPr>
          <w:rFonts w:ascii="Calibri" w:hAnsi="Calibri"/>
        </w:rPr>
        <w:t>, bądź z instalacji elektrycznej na terenie SUW</w:t>
      </w:r>
      <w:r w:rsidR="00F231CA">
        <w:rPr>
          <w:rFonts w:ascii="Calibri" w:hAnsi="Calibri"/>
        </w:rPr>
        <w:t>.</w:t>
      </w:r>
    </w:p>
    <w:p w:rsidR="002F224D" w:rsidRDefault="00F13C45" w:rsidP="00BA4528">
      <w:pPr>
        <w:pStyle w:val="Nagwek3"/>
        <w:spacing w:before="120" w:after="120"/>
        <w:jc w:val="left"/>
      </w:pPr>
      <w:bookmarkStart w:id="16" w:name="_Toc505157634"/>
      <w:r w:rsidRPr="00F73D28">
        <w:rPr>
          <w:rFonts w:ascii="Calibri" w:hAnsi="Calibri"/>
          <w:color w:val="808000"/>
          <w:sz w:val="30"/>
          <w:szCs w:val="30"/>
        </w:rPr>
        <w:t>7.2. Projekt i dane techniczne filtra</w:t>
      </w:r>
      <w:bookmarkEnd w:id="16"/>
    </w:p>
    <w:p w:rsidR="002F224D" w:rsidRDefault="00F13C45">
      <w:pPr>
        <w:pStyle w:val="Standard"/>
        <w:spacing w:line="360" w:lineRule="auto"/>
        <w:ind w:firstLine="360"/>
        <w:jc w:val="both"/>
        <w:rPr>
          <w:rFonts w:ascii="Calibri" w:hAnsi="Calibri"/>
        </w:rPr>
      </w:pPr>
      <w:r>
        <w:rPr>
          <w:rFonts w:ascii="Calibri" w:hAnsi="Calibri"/>
        </w:rPr>
        <w:t>W otwor</w:t>
      </w:r>
      <w:r w:rsidR="00324C86">
        <w:rPr>
          <w:rFonts w:ascii="Calibri" w:hAnsi="Calibri"/>
        </w:rPr>
        <w:t>ach</w:t>
      </w:r>
      <w:r>
        <w:rPr>
          <w:rFonts w:ascii="Calibri" w:hAnsi="Calibri"/>
        </w:rPr>
        <w:t xml:space="preserve"> należy zabudować filtr siatkowy o średnicy </w:t>
      </w:r>
      <w:r w:rsidR="00F231CA">
        <w:rPr>
          <w:rFonts w:ascii="Calibri" w:hAnsi="Calibri"/>
        </w:rPr>
        <w:t xml:space="preserve">wewnętrznej </w:t>
      </w:r>
      <w:r w:rsidR="00324C86">
        <w:rPr>
          <w:rFonts w:ascii="Calibri" w:hAnsi="Calibri"/>
        </w:rPr>
        <w:t>30</w:t>
      </w:r>
      <w:r w:rsidR="00F231CA">
        <w:rPr>
          <w:rFonts w:ascii="Calibri" w:hAnsi="Calibri"/>
        </w:rPr>
        <w:t>0</w:t>
      </w:r>
      <w:r>
        <w:rPr>
          <w:rFonts w:ascii="Calibri" w:hAnsi="Calibri"/>
        </w:rPr>
        <w:t xml:space="preserve"> m</w:t>
      </w:r>
      <w:r w:rsidR="00324C86">
        <w:rPr>
          <w:rFonts w:ascii="Calibri" w:hAnsi="Calibri"/>
        </w:rPr>
        <w:t xml:space="preserve">m z rur PVC-U </w:t>
      </w:r>
      <w:r>
        <w:rPr>
          <w:rFonts w:ascii="Calibri" w:hAnsi="Calibri"/>
        </w:rPr>
        <w:t xml:space="preserve">gwintowanych i atestowanych do wód pitnych. Wstępnie projektuje się długość części roboczej filtra wynoszącej </w:t>
      </w:r>
      <w:r w:rsidR="00324C86">
        <w:rPr>
          <w:rFonts w:ascii="Calibri" w:hAnsi="Calibri"/>
        </w:rPr>
        <w:t>7</w:t>
      </w:r>
      <w:r w:rsidR="00DF6DB9">
        <w:rPr>
          <w:rFonts w:ascii="Calibri" w:hAnsi="Calibri"/>
        </w:rPr>
        <w:t>,</w:t>
      </w:r>
      <w:r w:rsidR="00FF4380">
        <w:rPr>
          <w:rFonts w:ascii="Calibri" w:hAnsi="Calibri"/>
        </w:rPr>
        <w:t>0</w:t>
      </w:r>
      <w:r w:rsidR="00213E85">
        <w:rPr>
          <w:rFonts w:ascii="Calibri" w:hAnsi="Calibri"/>
        </w:rPr>
        <w:t xml:space="preserve"> </w:t>
      </w:r>
      <w:r>
        <w:rPr>
          <w:rFonts w:ascii="Calibri" w:hAnsi="Calibri"/>
        </w:rPr>
        <w:t>m. Właściwa długość oraz rozmiar siatki filtracyjnej zostanie ustalona w zależności od stwierdzonej miąższości oraz granulacji warstwy wodonośnej.</w:t>
      </w:r>
    </w:p>
    <w:p w:rsidR="00480039" w:rsidRDefault="00480039" w:rsidP="00480039">
      <w:pPr>
        <w:pStyle w:val="Standard"/>
        <w:spacing w:line="360" w:lineRule="auto"/>
        <w:ind w:firstLine="360"/>
        <w:jc w:val="both"/>
        <w:rPr>
          <w:rFonts w:ascii="Calibri" w:hAnsi="Calibri"/>
        </w:rPr>
      </w:pPr>
      <w:r>
        <w:rPr>
          <w:rFonts w:ascii="Calibri" w:hAnsi="Calibri"/>
        </w:rPr>
        <w:t>Projektuje się następujące wymiary poszczególnych odcinków kolumny filtrowej:</w:t>
      </w:r>
    </w:p>
    <w:p w:rsidR="0095065E" w:rsidRPr="00FF4380" w:rsidRDefault="0095065E" w:rsidP="0095065E">
      <w:pPr>
        <w:pStyle w:val="Standard"/>
        <w:numPr>
          <w:ilvl w:val="0"/>
          <w:numId w:val="20"/>
        </w:numPr>
        <w:spacing w:line="360" w:lineRule="auto"/>
        <w:jc w:val="both"/>
        <w:rPr>
          <w:rFonts w:ascii="Calibri" w:hAnsi="Calibri"/>
        </w:rPr>
      </w:pPr>
      <w:r w:rsidRPr="00FF4380">
        <w:rPr>
          <w:rFonts w:ascii="Calibri" w:hAnsi="Calibri"/>
          <w:b/>
        </w:rPr>
        <w:t xml:space="preserve">rura </w:t>
      </w:r>
      <w:proofErr w:type="spellStart"/>
      <w:r w:rsidRPr="00FF4380">
        <w:rPr>
          <w:rFonts w:ascii="Calibri" w:hAnsi="Calibri"/>
          <w:b/>
        </w:rPr>
        <w:t>podfiltrowa</w:t>
      </w:r>
      <w:proofErr w:type="spellEnd"/>
      <w:r w:rsidRPr="00FF4380">
        <w:rPr>
          <w:rFonts w:ascii="Calibri" w:hAnsi="Calibri"/>
        </w:rPr>
        <w:t xml:space="preserve"> - dł. </w:t>
      </w:r>
      <w:r w:rsidR="00580EF3">
        <w:rPr>
          <w:rFonts w:ascii="Calibri" w:hAnsi="Calibri"/>
        </w:rPr>
        <w:t>2</w:t>
      </w:r>
      <w:r w:rsidRPr="00FF4380">
        <w:rPr>
          <w:rFonts w:ascii="Calibri" w:hAnsi="Calibri"/>
        </w:rPr>
        <w:t>,0 m</w:t>
      </w:r>
    </w:p>
    <w:p w:rsidR="0095065E" w:rsidRPr="00FF4380" w:rsidRDefault="0095065E" w:rsidP="0095065E">
      <w:pPr>
        <w:pStyle w:val="Standard"/>
        <w:numPr>
          <w:ilvl w:val="0"/>
          <w:numId w:val="7"/>
        </w:numPr>
        <w:spacing w:line="360" w:lineRule="auto"/>
        <w:jc w:val="both"/>
        <w:rPr>
          <w:rFonts w:ascii="Calibri" w:hAnsi="Calibri"/>
        </w:rPr>
      </w:pPr>
      <w:r w:rsidRPr="00FF4380">
        <w:rPr>
          <w:rFonts w:ascii="Calibri" w:hAnsi="Calibri"/>
          <w:b/>
        </w:rPr>
        <w:t>filtr właściwy</w:t>
      </w:r>
      <w:r w:rsidRPr="00FF4380">
        <w:rPr>
          <w:rFonts w:ascii="Calibri" w:hAnsi="Calibri"/>
        </w:rPr>
        <w:t xml:space="preserve"> - dł. </w:t>
      </w:r>
      <w:r w:rsidR="00324C86">
        <w:rPr>
          <w:rFonts w:ascii="Calibri" w:hAnsi="Calibri"/>
        </w:rPr>
        <w:t>7</w:t>
      </w:r>
      <w:r w:rsidRPr="00FF4380">
        <w:rPr>
          <w:rFonts w:ascii="Calibri" w:hAnsi="Calibri"/>
        </w:rPr>
        <w:t>,0 m,</w:t>
      </w:r>
    </w:p>
    <w:p w:rsidR="0095065E" w:rsidRPr="00FF4380" w:rsidRDefault="0095065E" w:rsidP="0095065E">
      <w:pPr>
        <w:pStyle w:val="Standard"/>
        <w:numPr>
          <w:ilvl w:val="0"/>
          <w:numId w:val="7"/>
        </w:numPr>
        <w:spacing w:line="360" w:lineRule="auto"/>
        <w:jc w:val="both"/>
        <w:rPr>
          <w:rFonts w:ascii="Calibri" w:hAnsi="Calibri"/>
        </w:rPr>
      </w:pPr>
      <w:r w:rsidRPr="00FF4380">
        <w:rPr>
          <w:rFonts w:ascii="Calibri" w:hAnsi="Calibri"/>
          <w:b/>
        </w:rPr>
        <w:t xml:space="preserve">rura </w:t>
      </w:r>
      <w:proofErr w:type="spellStart"/>
      <w:r w:rsidRPr="00FF4380">
        <w:rPr>
          <w:rFonts w:ascii="Calibri" w:hAnsi="Calibri"/>
          <w:b/>
        </w:rPr>
        <w:t>nadfiltrowa</w:t>
      </w:r>
      <w:proofErr w:type="spellEnd"/>
      <w:r w:rsidRPr="00FF4380">
        <w:rPr>
          <w:rFonts w:ascii="Calibri" w:hAnsi="Calibri"/>
        </w:rPr>
        <w:t xml:space="preserve"> - dł. </w:t>
      </w:r>
      <w:r w:rsidR="00324C86">
        <w:rPr>
          <w:rFonts w:ascii="Calibri" w:hAnsi="Calibri"/>
        </w:rPr>
        <w:t>21</w:t>
      </w:r>
      <w:r w:rsidRPr="00FF4380">
        <w:rPr>
          <w:rFonts w:ascii="Calibri" w:hAnsi="Calibri"/>
        </w:rPr>
        <w:t>,0 m (wyprowadzona do powierzchni terenu)</w:t>
      </w:r>
      <w:r w:rsidR="00EF65A0">
        <w:rPr>
          <w:rFonts w:ascii="Calibri" w:hAnsi="Calibri"/>
        </w:rPr>
        <w:t>.</w:t>
      </w:r>
    </w:p>
    <w:p w:rsidR="002F224D" w:rsidRDefault="00F13C45" w:rsidP="00480039">
      <w:pPr>
        <w:pStyle w:val="Standard"/>
        <w:spacing w:before="120" w:line="360" w:lineRule="auto"/>
        <w:ind w:firstLine="360"/>
        <w:jc w:val="both"/>
        <w:rPr>
          <w:rFonts w:ascii="Calibri" w:hAnsi="Calibri"/>
        </w:rPr>
      </w:pPr>
      <w:r>
        <w:rPr>
          <w:rFonts w:ascii="Calibri" w:hAnsi="Calibri"/>
        </w:rPr>
        <w:t xml:space="preserve">Rurę </w:t>
      </w:r>
      <w:proofErr w:type="spellStart"/>
      <w:r>
        <w:rPr>
          <w:rFonts w:ascii="Calibri" w:hAnsi="Calibri"/>
        </w:rPr>
        <w:t>podfiltrową</w:t>
      </w:r>
      <w:proofErr w:type="spellEnd"/>
      <w:r>
        <w:rPr>
          <w:rFonts w:ascii="Calibri" w:hAnsi="Calibri"/>
        </w:rPr>
        <w:t xml:space="preserve"> należy zamknąć od dołu denkiem. Do rury </w:t>
      </w:r>
      <w:proofErr w:type="spellStart"/>
      <w:r>
        <w:rPr>
          <w:rFonts w:ascii="Calibri" w:hAnsi="Calibri"/>
        </w:rPr>
        <w:t>nadfiltrowej</w:t>
      </w:r>
      <w:proofErr w:type="spellEnd"/>
      <w:r>
        <w:rPr>
          <w:rFonts w:ascii="Calibri" w:hAnsi="Calibri"/>
        </w:rPr>
        <w:t xml:space="preserve"> i </w:t>
      </w:r>
      <w:proofErr w:type="spellStart"/>
      <w:r>
        <w:rPr>
          <w:rFonts w:ascii="Calibri" w:hAnsi="Calibri"/>
        </w:rPr>
        <w:t>podfiltrowej</w:t>
      </w:r>
      <w:proofErr w:type="spellEnd"/>
      <w:r>
        <w:rPr>
          <w:rFonts w:ascii="Calibri" w:hAnsi="Calibri"/>
        </w:rPr>
        <w:t xml:space="preserve"> należy przymocować prowadnice dystansowe (</w:t>
      </w:r>
      <w:proofErr w:type="spellStart"/>
      <w:r>
        <w:rPr>
          <w:rFonts w:ascii="Calibri" w:hAnsi="Calibri"/>
        </w:rPr>
        <w:t>centralizatory</w:t>
      </w:r>
      <w:proofErr w:type="spellEnd"/>
      <w:r>
        <w:rPr>
          <w:rFonts w:ascii="Calibri" w:hAnsi="Calibri"/>
        </w:rPr>
        <w:t>), które umożliwią centryczne ustawienie filtru w otworze.</w:t>
      </w:r>
    </w:p>
    <w:p w:rsidR="002F224D" w:rsidRDefault="00F13C45">
      <w:pPr>
        <w:pStyle w:val="Standard"/>
        <w:spacing w:line="360" w:lineRule="auto"/>
        <w:ind w:firstLine="360"/>
        <w:jc w:val="both"/>
        <w:rPr>
          <w:rFonts w:ascii="Calibri" w:hAnsi="Calibri"/>
        </w:rPr>
      </w:pPr>
      <w:r>
        <w:rPr>
          <w:rFonts w:ascii="Calibri" w:hAnsi="Calibri"/>
        </w:rPr>
        <w:t>Filtrowanie otwor</w:t>
      </w:r>
      <w:r w:rsidR="00AA6D96">
        <w:rPr>
          <w:rFonts w:ascii="Calibri" w:hAnsi="Calibri"/>
        </w:rPr>
        <w:t>ów</w:t>
      </w:r>
      <w:r>
        <w:rPr>
          <w:rFonts w:ascii="Calibri" w:hAnsi="Calibri"/>
        </w:rPr>
        <w:t xml:space="preserve"> powinno odbywać się po komisyjnym odbiorze filtru na budowie i pomiarze głębokości otworu. Wokół filtra należy wykonać </w:t>
      </w:r>
      <w:proofErr w:type="spellStart"/>
      <w:r>
        <w:rPr>
          <w:rFonts w:ascii="Calibri" w:hAnsi="Calibri"/>
        </w:rPr>
        <w:t>obsypkę</w:t>
      </w:r>
      <w:proofErr w:type="spellEnd"/>
      <w:r>
        <w:rPr>
          <w:rFonts w:ascii="Calibri" w:hAnsi="Calibri"/>
        </w:rPr>
        <w:t xml:space="preserve"> filtracyjną o granulacji dostosowanej do uziarnienia warstwy wodonośnej, dobraną przez geologa nadzorującego prowadzone roboty. </w:t>
      </w:r>
      <w:proofErr w:type="spellStart"/>
      <w:r>
        <w:rPr>
          <w:rFonts w:ascii="Calibri" w:hAnsi="Calibri"/>
        </w:rPr>
        <w:t>Obsypka</w:t>
      </w:r>
      <w:proofErr w:type="spellEnd"/>
      <w:r>
        <w:rPr>
          <w:rFonts w:ascii="Calibri" w:hAnsi="Calibri"/>
        </w:rPr>
        <w:t xml:space="preserve"> zostanie dobrana na podstawie prób okruchowych pochodzących z przewiercanej warstwy wodonośnej.</w:t>
      </w:r>
    </w:p>
    <w:p w:rsidR="002F224D" w:rsidRDefault="008E037D">
      <w:pPr>
        <w:pStyle w:val="Standard"/>
        <w:spacing w:line="360" w:lineRule="auto"/>
        <w:ind w:firstLine="360"/>
        <w:jc w:val="both"/>
        <w:rPr>
          <w:rFonts w:ascii="Calibri" w:hAnsi="Calibri"/>
        </w:rPr>
      </w:pPr>
      <w:proofErr w:type="spellStart"/>
      <w:r w:rsidRPr="00FF4380">
        <w:rPr>
          <w:rFonts w:ascii="Calibri" w:hAnsi="Calibri"/>
        </w:rPr>
        <w:t>Obsypkę</w:t>
      </w:r>
      <w:proofErr w:type="spellEnd"/>
      <w:r w:rsidR="00FF4380" w:rsidRPr="00FF4380">
        <w:rPr>
          <w:rFonts w:ascii="Calibri" w:hAnsi="Calibri"/>
        </w:rPr>
        <w:t xml:space="preserve"> należy wykonać w przedziale</w:t>
      </w:r>
      <w:r w:rsidR="00F13C45" w:rsidRPr="00FF4380">
        <w:rPr>
          <w:rFonts w:ascii="Calibri" w:hAnsi="Calibri"/>
        </w:rPr>
        <w:t xml:space="preserve"> głębokości </w:t>
      </w:r>
      <w:r w:rsidR="00D227CA">
        <w:rPr>
          <w:rFonts w:ascii="Calibri" w:hAnsi="Calibri"/>
        </w:rPr>
        <w:t xml:space="preserve">od </w:t>
      </w:r>
      <w:r w:rsidR="00324C86">
        <w:rPr>
          <w:rFonts w:ascii="Calibri" w:hAnsi="Calibri"/>
        </w:rPr>
        <w:t>21</w:t>
      </w:r>
      <w:r w:rsidR="001046EE">
        <w:rPr>
          <w:rFonts w:ascii="Calibri" w:hAnsi="Calibri"/>
        </w:rPr>
        <w:t xml:space="preserve">,0 do </w:t>
      </w:r>
      <w:r w:rsidR="00324C86">
        <w:rPr>
          <w:rFonts w:ascii="Calibri" w:hAnsi="Calibri"/>
        </w:rPr>
        <w:t>30</w:t>
      </w:r>
      <w:r w:rsidR="001046EE">
        <w:rPr>
          <w:rFonts w:ascii="Calibri" w:hAnsi="Calibri"/>
        </w:rPr>
        <w:t>,0 m p.p.t.</w:t>
      </w:r>
      <w:r w:rsidR="00F13C45" w:rsidRPr="00FF4380">
        <w:rPr>
          <w:rFonts w:ascii="Calibri" w:hAnsi="Calibri"/>
        </w:rPr>
        <w:t xml:space="preserve"> </w:t>
      </w:r>
      <w:r w:rsidR="00324C86">
        <w:rPr>
          <w:rFonts w:ascii="Calibri" w:hAnsi="Calibri"/>
        </w:rPr>
        <w:t>Należy wykonać</w:t>
      </w:r>
      <w:r w:rsidR="00580EF3">
        <w:rPr>
          <w:rFonts w:ascii="Calibri" w:hAnsi="Calibri"/>
        </w:rPr>
        <w:t xml:space="preserve"> uszczelnienie </w:t>
      </w:r>
      <w:r w:rsidR="00324C86">
        <w:rPr>
          <w:rFonts w:ascii="Calibri" w:hAnsi="Calibri"/>
        </w:rPr>
        <w:t xml:space="preserve">poprzez </w:t>
      </w:r>
      <w:proofErr w:type="spellStart"/>
      <w:r w:rsidR="00324C86">
        <w:rPr>
          <w:rFonts w:ascii="Calibri" w:hAnsi="Calibri"/>
        </w:rPr>
        <w:t>zaiłowanie</w:t>
      </w:r>
      <w:proofErr w:type="spellEnd"/>
      <w:r w:rsidR="00324C86">
        <w:rPr>
          <w:rFonts w:ascii="Calibri" w:hAnsi="Calibri"/>
        </w:rPr>
        <w:t>, między kolumną filtracyjną, a ścianami otworu n</w:t>
      </w:r>
      <w:r w:rsidR="00580EF3">
        <w:rPr>
          <w:rFonts w:ascii="Calibri" w:hAnsi="Calibri"/>
        </w:rPr>
        <w:t xml:space="preserve">a głębokości od </w:t>
      </w:r>
      <w:r w:rsidR="00324C86">
        <w:rPr>
          <w:rFonts w:ascii="Calibri" w:hAnsi="Calibri"/>
        </w:rPr>
        <w:t>0</w:t>
      </w:r>
      <w:r w:rsidR="00580EF3">
        <w:rPr>
          <w:rFonts w:ascii="Calibri" w:hAnsi="Calibri"/>
        </w:rPr>
        <w:t xml:space="preserve">,0 do </w:t>
      </w:r>
      <w:r w:rsidR="00324C86">
        <w:rPr>
          <w:rFonts w:ascii="Calibri" w:hAnsi="Calibri"/>
        </w:rPr>
        <w:t>5</w:t>
      </w:r>
      <w:r w:rsidR="00580EF3">
        <w:rPr>
          <w:rFonts w:ascii="Calibri" w:hAnsi="Calibri"/>
        </w:rPr>
        <w:t>,0 m p.p.t.</w:t>
      </w:r>
      <w:r w:rsidR="00324C86">
        <w:rPr>
          <w:rFonts w:ascii="Calibri" w:hAnsi="Calibri"/>
        </w:rPr>
        <w:t xml:space="preserve"> oraz od 18,0 do 21,0 m p.p.t.</w:t>
      </w:r>
      <w:r w:rsidR="00580EF3">
        <w:rPr>
          <w:rFonts w:ascii="Calibri" w:hAnsi="Calibri"/>
        </w:rPr>
        <w:t xml:space="preserve"> </w:t>
      </w:r>
      <w:r w:rsidR="00F13C45">
        <w:rPr>
          <w:rFonts w:ascii="Calibri" w:hAnsi="Calibri"/>
        </w:rPr>
        <w:t>Pozostałą przestrzeń wypełnić urobkiem pochodzącym z wiercenia otworu zgodnie z litologią przewiercanych warstw.</w:t>
      </w:r>
    </w:p>
    <w:p w:rsidR="002F224D" w:rsidRDefault="00F13C45">
      <w:pPr>
        <w:pStyle w:val="Standard"/>
        <w:spacing w:line="360" w:lineRule="auto"/>
        <w:ind w:firstLine="360"/>
        <w:jc w:val="both"/>
        <w:rPr>
          <w:rFonts w:ascii="Calibri" w:hAnsi="Calibri"/>
        </w:rPr>
      </w:pPr>
      <w:r>
        <w:rPr>
          <w:rFonts w:ascii="Calibri" w:hAnsi="Calibri"/>
        </w:rPr>
        <w:t>Szczegółowy opis zamykania horyzontów wodonośnych został opisany w rozdziale 8.</w:t>
      </w:r>
    </w:p>
    <w:p w:rsidR="002F224D" w:rsidRDefault="00F13C45">
      <w:pPr>
        <w:pStyle w:val="Standard"/>
        <w:spacing w:line="360" w:lineRule="auto"/>
        <w:ind w:firstLine="360"/>
        <w:jc w:val="both"/>
        <w:rPr>
          <w:rFonts w:ascii="Calibri" w:hAnsi="Calibri"/>
        </w:rPr>
      </w:pPr>
      <w:r>
        <w:rPr>
          <w:rFonts w:ascii="Calibri" w:hAnsi="Calibri"/>
        </w:rPr>
        <w:lastRenderedPageBreak/>
        <w:t>Szczegółowy projekt filtr</w:t>
      </w:r>
      <w:r w:rsidR="00324C86">
        <w:rPr>
          <w:rFonts w:ascii="Calibri" w:hAnsi="Calibri"/>
        </w:rPr>
        <w:t>ów</w:t>
      </w:r>
      <w:r>
        <w:rPr>
          <w:rFonts w:ascii="Calibri" w:hAnsi="Calibri"/>
        </w:rPr>
        <w:t xml:space="preserve"> sporządzi geolog po zakończeniu prac wiertniczych i w dostosowaniu do stwierdzonych faktycznych warunków hydrogeologicznych.</w:t>
      </w:r>
    </w:p>
    <w:p w:rsidR="002F224D" w:rsidRDefault="00F13C45" w:rsidP="001F38BF">
      <w:pPr>
        <w:pStyle w:val="Standard"/>
        <w:spacing w:before="120" w:line="360" w:lineRule="auto"/>
        <w:ind w:firstLine="360"/>
        <w:jc w:val="center"/>
        <w:rPr>
          <w:rFonts w:ascii="Calibri" w:hAnsi="Calibri"/>
          <w:b/>
          <w:bCs/>
          <w:u w:val="single"/>
        </w:rPr>
      </w:pPr>
      <w:r>
        <w:rPr>
          <w:rFonts w:ascii="Calibri" w:hAnsi="Calibri"/>
          <w:b/>
          <w:bCs/>
          <w:u w:val="single"/>
        </w:rPr>
        <w:t>ZAŁOŻENIA PROJEKTOWE:</w:t>
      </w:r>
    </w:p>
    <w:p w:rsidR="00EB53CF" w:rsidRPr="000D3BA8" w:rsidRDefault="00EB53CF" w:rsidP="00EB53CF">
      <w:pPr>
        <w:pStyle w:val="Standard"/>
        <w:spacing w:line="360" w:lineRule="auto"/>
        <w:ind w:firstLine="360"/>
        <w:jc w:val="both"/>
        <w:rPr>
          <w:rFonts w:ascii="Calibri" w:hAnsi="Calibri"/>
        </w:rPr>
      </w:pPr>
      <w:bookmarkStart w:id="17" w:name="_Toc505157635"/>
      <w:r>
        <w:rPr>
          <w:rFonts w:ascii="Calibri" w:hAnsi="Calibri"/>
          <w:bCs/>
        </w:rPr>
        <w:t xml:space="preserve">Do obliczeń przepustowości projektowanego filtra wykorzystano </w:t>
      </w:r>
      <w:r>
        <w:rPr>
          <w:rFonts w:ascii="Calibri" w:hAnsi="Calibri"/>
          <w:b/>
          <w:bCs/>
        </w:rPr>
        <w:t>współczynnik filtracji</w:t>
      </w:r>
      <w:r w:rsidR="00162BB8">
        <w:rPr>
          <w:rFonts w:ascii="Calibri" w:hAnsi="Calibri"/>
          <w:b/>
          <w:bCs/>
        </w:rPr>
        <w:t xml:space="preserve"> </w:t>
      </w:r>
      <w:r w:rsidR="008E43F6">
        <w:rPr>
          <w:rFonts w:ascii="Calibri" w:hAnsi="Calibri"/>
          <w:bCs/>
        </w:rPr>
        <w:t xml:space="preserve">na podstawie </w:t>
      </w:r>
      <w:r w:rsidR="00324C86">
        <w:rPr>
          <w:rFonts w:ascii="Calibri" w:hAnsi="Calibri"/>
          <w:bCs/>
        </w:rPr>
        <w:t xml:space="preserve">uśrednionego </w:t>
      </w:r>
      <w:r w:rsidR="008E43F6">
        <w:rPr>
          <w:rFonts w:ascii="Calibri" w:hAnsi="Calibri"/>
          <w:bCs/>
        </w:rPr>
        <w:t xml:space="preserve">współczynnika filtracji </w:t>
      </w:r>
      <w:r w:rsidR="00324C86">
        <w:rPr>
          <w:rFonts w:ascii="Calibri" w:hAnsi="Calibri"/>
          <w:bCs/>
        </w:rPr>
        <w:t xml:space="preserve">dla </w:t>
      </w:r>
      <w:r w:rsidR="008E43F6">
        <w:rPr>
          <w:rFonts w:ascii="Calibri" w:hAnsi="Calibri"/>
          <w:bCs/>
        </w:rPr>
        <w:t xml:space="preserve">pobliskich studni </w:t>
      </w:r>
      <w:r w:rsidR="00324C86">
        <w:rPr>
          <w:rFonts w:ascii="Calibri" w:hAnsi="Calibri"/>
          <w:bCs/>
        </w:rPr>
        <w:t>ujmujących tą samą warstwę wodonośną – studni nr 2</w:t>
      </w:r>
      <w:r w:rsidR="00324C86" w:rsidRPr="000D3BA8">
        <w:rPr>
          <w:rFonts w:ascii="Calibri" w:hAnsi="Calibri"/>
          <w:bCs/>
        </w:rPr>
        <w:t>, 2A, 4A oraz 5</w:t>
      </w:r>
      <w:r w:rsidR="008E43F6" w:rsidRPr="000D3BA8">
        <w:rPr>
          <w:rFonts w:ascii="Calibri" w:hAnsi="Calibri"/>
          <w:bCs/>
        </w:rPr>
        <w:t>, który wyniósł</w:t>
      </w:r>
      <w:r w:rsidR="003A34B8" w:rsidRPr="000D3BA8">
        <w:rPr>
          <w:rFonts w:ascii="Calibri" w:hAnsi="Calibri"/>
          <w:bCs/>
        </w:rPr>
        <w:t>:</w:t>
      </w:r>
    </w:p>
    <w:p w:rsidR="00EB53CF" w:rsidRDefault="00EB53CF" w:rsidP="00580EF3">
      <w:pPr>
        <w:pStyle w:val="Standard"/>
        <w:spacing w:line="360" w:lineRule="auto"/>
        <w:jc w:val="center"/>
        <w:rPr>
          <w:rFonts w:ascii="Calibri" w:hAnsi="Calibri"/>
          <w:b/>
          <w:color w:val="000000"/>
        </w:rPr>
      </w:pPr>
      <w:r w:rsidRPr="000D3BA8">
        <w:rPr>
          <w:rFonts w:ascii="Calibri" w:hAnsi="Calibri"/>
          <w:b/>
          <w:color w:val="000000"/>
        </w:rPr>
        <w:t>k = 0,000</w:t>
      </w:r>
      <w:r w:rsidR="000D3BA8" w:rsidRPr="000D3BA8">
        <w:rPr>
          <w:rFonts w:ascii="Calibri" w:hAnsi="Calibri"/>
          <w:b/>
          <w:color w:val="000000"/>
        </w:rPr>
        <w:t>231</w:t>
      </w:r>
      <w:r w:rsidR="009773BA" w:rsidRPr="000D3BA8">
        <w:rPr>
          <w:rFonts w:ascii="Calibri" w:hAnsi="Calibri"/>
          <w:b/>
          <w:color w:val="000000"/>
        </w:rPr>
        <w:t xml:space="preserve"> </w:t>
      </w:r>
      <w:r w:rsidRPr="000D3BA8">
        <w:rPr>
          <w:rFonts w:ascii="Calibri" w:hAnsi="Calibri"/>
          <w:b/>
          <w:color w:val="000000"/>
        </w:rPr>
        <w:t xml:space="preserve">m/s = </w:t>
      </w:r>
      <w:r w:rsidR="000D3BA8" w:rsidRPr="000D3BA8">
        <w:rPr>
          <w:rFonts w:ascii="Calibri" w:hAnsi="Calibri"/>
          <w:b/>
          <w:color w:val="000000"/>
        </w:rPr>
        <w:t>19,96</w:t>
      </w:r>
      <w:r w:rsidRPr="000D3BA8">
        <w:rPr>
          <w:rFonts w:ascii="Calibri" w:hAnsi="Calibri"/>
          <w:b/>
          <w:color w:val="000000"/>
        </w:rPr>
        <w:t xml:space="preserve"> m/d</w:t>
      </w:r>
    </w:p>
    <w:p w:rsidR="00EB53CF" w:rsidRDefault="00EB53CF" w:rsidP="00580EF3">
      <w:pPr>
        <w:pStyle w:val="Tytu"/>
        <w:spacing w:before="120" w:line="360" w:lineRule="auto"/>
        <w:ind w:left="360"/>
        <w:jc w:val="both"/>
        <w:rPr>
          <w:rFonts w:ascii="Calibri" w:hAnsi="Calibri"/>
          <w:b/>
          <w:sz w:val="24"/>
          <w:szCs w:val="24"/>
        </w:rPr>
      </w:pPr>
      <w:r>
        <w:rPr>
          <w:rFonts w:ascii="Calibri" w:hAnsi="Calibri"/>
          <w:b/>
          <w:sz w:val="24"/>
          <w:szCs w:val="24"/>
        </w:rPr>
        <w:t>Dopuszczana prędkość wlotowa do filtra:</w:t>
      </w:r>
    </w:p>
    <w:p w:rsidR="00BE3CA5" w:rsidRPr="00C3280E" w:rsidRDefault="00BE3CA5" w:rsidP="00BE3CA5">
      <w:pPr>
        <w:pStyle w:val="JKZnakZnakZnak"/>
        <w:rPr>
          <w:rFonts w:ascii="Calibri" w:hAnsi="Calibri"/>
        </w:rPr>
      </w:pPr>
      <w:r>
        <w:rPr>
          <w:rFonts w:ascii="Calibri" w:hAnsi="Calibri"/>
        </w:rPr>
        <w:t>Z literatury (</w:t>
      </w:r>
      <w:proofErr w:type="spellStart"/>
      <w:r>
        <w:rPr>
          <w:rFonts w:ascii="Calibri" w:hAnsi="Calibri"/>
        </w:rPr>
        <w:t>Bieske</w:t>
      </w:r>
      <w:proofErr w:type="spellEnd"/>
      <w:r>
        <w:rPr>
          <w:rFonts w:ascii="Calibri" w:hAnsi="Calibri"/>
        </w:rPr>
        <w:t xml:space="preserve">, 1998; Gonet, </w:t>
      </w:r>
      <w:proofErr w:type="spellStart"/>
      <w:r>
        <w:rPr>
          <w:rFonts w:ascii="Calibri" w:hAnsi="Calibri"/>
        </w:rPr>
        <w:t>Macuda</w:t>
      </w:r>
      <w:proofErr w:type="spellEnd"/>
      <w:r>
        <w:rPr>
          <w:rFonts w:ascii="Calibri" w:hAnsi="Calibri"/>
        </w:rPr>
        <w:t xml:space="preserve">, 2004; </w:t>
      </w:r>
      <w:proofErr w:type="spellStart"/>
      <w:r>
        <w:rPr>
          <w:rFonts w:ascii="Calibri" w:hAnsi="Calibri"/>
        </w:rPr>
        <w:t>Misstear</w:t>
      </w:r>
      <w:proofErr w:type="spellEnd"/>
      <w:r>
        <w:rPr>
          <w:rFonts w:ascii="Calibri" w:hAnsi="Calibri"/>
        </w:rPr>
        <w:t xml:space="preserve"> </w:t>
      </w:r>
      <w:r>
        <w:rPr>
          <w:rFonts w:ascii="Calibri" w:hAnsi="Calibri"/>
          <w:i/>
        </w:rPr>
        <w:t>et al.,</w:t>
      </w:r>
      <w:r>
        <w:rPr>
          <w:rFonts w:ascii="Calibri" w:hAnsi="Calibri"/>
        </w:rPr>
        <w:t xml:space="preserve"> 2006) wynika, że dopuszczalną prędkość wejściową studni z czasową eksploatacją można obliczyć wzorem </w:t>
      </w:r>
      <w:proofErr w:type="spellStart"/>
      <w:r>
        <w:rPr>
          <w:rFonts w:ascii="Calibri" w:hAnsi="Calibri"/>
        </w:rPr>
        <w:t>Sichardta</w:t>
      </w:r>
      <w:proofErr w:type="spellEnd"/>
      <w:r>
        <w:rPr>
          <w:rFonts w:ascii="Calibri" w:hAnsi="Calibri"/>
        </w:rPr>
        <w:t>:</w:t>
      </w:r>
    </w:p>
    <w:p w:rsidR="00BE3CA5" w:rsidRPr="00BE3CA5" w:rsidRDefault="00E81CFC" w:rsidP="00EB53CF">
      <w:pPr>
        <w:pStyle w:val="Tytu"/>
        <w:spacing w:line="360" w:lineRule="auto"/>
        <w:ind w:left="360"/>
        <w:jc w:val="both"/>
        <w:rPr>
          <w:rFonts w:ascii="Calibri" w:hAnsi="Calibri"/>
          <w:b/>
          <w:sz w:val="24"/>
          <w:szCs w:val="24"/>
        </w:rPr>
      </w:pPr>
      <m:oMathPara>
        <m:oMath>
          <m:sSub>
            <m:sSubPr>
              <m:ctrlPr>
                <w:rPr>
                  <w:rFonts w:ascii="Cambria Math" w:hAnsi="Cambria Math"/>
                  <w:b/>
                  <w:i/>
                  <w:sz w:val="24"/>
                  <w:szCs w:val="24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/>
                  <w:sz w:val="24"/>
                  <w:szCs w:val="24"/>
                </w:rPr>
                <m:t>v</m:t>
              </m:r>
            </m:e>
            <m:sub>
              <m:r>
                <m:rPr>
                  <m:sty m:val="bi"/>
                </m:rPr>
                <w:rPr>
                  <w:rFonts w:ascii="Cambria Math" w:hAnsi="Cambria Math"/>
                  <w:sz w:val="24"/>
                  <w:szCs w:val="24"/>
                </w:rPr>
                <m:t>dop</m:t>
              </m:r>
            </m:sub>
          </m:sSub>
          <m:r>
            <m:rPr>
              <m:sty m:val="bi"/>
            </m:rPr>
            <w:rPr>
              <w:rFonts w:ascii="Cambria Math" w:hAnsi="Cambria Math"/>
              <w:sz w:val="24"/>
              <w:szCs w:val="24"/>
            </w:rPr>
            <m:t>=</m:t>
          </m:r>
          <m:f>
            <m:fPr>
              <m:ctrlPr>
                <w:rPr>
                  <w:rFonts w:ascii="Cambria Math" w:hAnsi="Cambria Math"/>
                  <w:b/>
                  <w:i/>
                  <w:sz w:val="24"/>
                  <w:szCs w:val="24"/>
                </w:rPr>
              </m:ctrlPr>
            </m:fPr>
            <m:num>
              <m:rad>
                <m:radPr>
                  <m:degHide m:val="1"/>
                  <m:ctrlPr>
                    <w:rPr>
                      <w:rFonts w:ascii="Cambria Math" w:hAnsi="Cambria Math"/>
                      <w:b/>
                      <w:i/>
                      <w:sz w:val="24"/>
                      <w:szCs w:val="24"/>
                    </w:rPr>
                  </m:ctrlPr>
                </m:radPr>
                <m:deg/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sz w:val="24"/>
                      <w:szCs w:val="24"/>
                    </w:rPr>
                    <m:t>k</m:t>
                  </m:r>
                </m:e>
              </m:rad>
            </m:num>
            <m:den>
              <m:r>
                <m:rPr>
                  <m:sty m:val="bi"/>
                </m:rPr>
                <w:rPr>
                  <w:rFonts w:ascii="Cambria Math" w:hAnsi="Cambria Math"/>
                  <w:sz w:val="24"/>
                  <w:szCs w:val="24"/>
                </w:rPr>
                <m:t>15</m:t>
              </m:r>
            </m:den>
          </m:f>
          <m:r>
            <m:rPr>
              <m:sty m:val="bi"/>
            </m:rPr>
            <w:rPr>
              <w:rFonts w:ascii="Cambria Math" w:hAnsi="Cambria Math"/>
              <w:sz w:val="24"/>
              <w:szCs w:val="24"/>
            </w:rPr>
            <m:t xml:space="preserve">=0,001013 </m:t>
          </m:r>
          <m:f>
            <m:fPr>
              <m:ctrlPr>
                <w:rPr>
                  <w:rFonts w:ascii="Cambria Math" w:hAnsi="Cambria Math"/>
                  <w:b/>
                  <w:i/>
                  <w:sz w:val="24"/>
                  <w:szCs w:val="24"/>
                </w:rPr>
              </m:ctrlPr>
            </m:fPr>
            <m:num>
              <m:r>
                <m:rPr>
                  <m:sty m:val="bi"/>
                </m:rPr>
                <w:rPr>
                  <w:rFonts w:ascii="Cambria Math" w:hAnsi="Cambria Math"/>
                  <w:sz w:val="24"/>
                  <w:szCs w:val="24"/>
                </w:rPr>
                <m:t>m</m:t>
              </m:r>
            </m:num>
            <m:den>
              <m:r>
                <m:rPr>
                  <m:sty m:val="bi"/>
                </m:rPr>
                <w:rPr>
                  <w:rFonts w:ascii="Cambria Math" w:hAnsi="Cambria Math"/>
                  <w:sz w:val="24"/>
                  <w:szCs w:val="24"/>
                </w:rPr>
                <m:t>s</m:t>
              </m:r>
            </m:den>
          </m:f>
          <m:r>
            <m:rPr>
              <m:sty m:val="bi"/>
            </m:rPr>
            <w:rPr>
              <w:rFonts w:ascii="Cambria Math" w:hAnsi="Cambria Math"/>
              <w:sz w:val="24"/>
              <w:szCs w:val="24"/>
            </w:rPr>
            <m:t xml:space="preserve">=3,65 </m:t>
          </m:r>
          <m:f>
            <m:fPr>
              <m:ctrlPr>
                <w:rPr>
                  <w:rFonts w:ascii="Cambria Math" w:hAnsi="Cambria Math"/>
                  <w:b/>
                  <w:i/>
                  <w:sz w:val="24"/>
                  <w:szCs w:val="24"/>
                </w:rPr>
              </m:ctrlPr>
            </m:fPr>
            <m:num>
              <m:r>
                <m:rPr>
                  <m:sty m:val="bi"/>
                </m:rPr>
                <w:rPr>
                  <w:rFonts w:ascii="Cambria Math" w:hAnsi="Cambria Math"/>
                  <w:sz w:val="24"/>
                  <w:szCs w:val="24"/>
                </w:rPr>
                <m:t>m</m:t>
              </m:r>
            </m:num>
            <m:den>
              <m:r>
                <m:rPr>
                  <m:sty m:val="bi"/>
                </m:rPr>
                <w:rPr>
                  <w:rFonts w:ascii="Cambria Math" w:hAnsi="Cambria Math"/>
                  <w:sz w:val="24"/>
                  <w:szCs w:val="24"/>
                </w:rPr>
                <m:t>h</m:t>
              </m:r>
            </m:den>
          </m:f>
        </m:oMath>
      </m:oMathPara>
    </w:p>
    <w:p w:rsidR="00EB53CF" w:rsidRDefault="00EB53CF" w:rsidP="00EB53CF">
      <w:pPr>
        <w:pStyle w:val="Tytu"/>
        <w:numPr>
          <w:ilvl w:val="0"/>
          <w:numId w:val="5"/>
        </w:numPr>
        <w:spacing w:before="120" w:line="360" w:lineRule="auto"/>
        <w:jc w:val="both"/>
        <w:rPr>
          <w:rFonts w:ascii="Calibri" w:hAnsi="Calibri"/>
          <w:b/>
          <w:sz w:val="24"/>
          <w:szCs w:val="24"/>
        </w:rPr>
      </w:pPr>
      <w:r>
        <w:rPr>
          <w:rFonts w:ascii="Calibri" w:hAnsi="Calibri"/>
          <w:b/>
          <w:sz w:val="24"/>
          <w:szCs w:val="24"/>
        </w:rPr>
        <w:t>Wydajność dopuszczalną projektowanego otworu określono za pomocą wzoru:</w:t>
      </w:r>
    </w:p>
    <w:p w:rsidR="00EB53CF" w:rsidRPr="00AC408F" w:rsidRDefault="00E81CFC" w:rsidP="00EB53CF">
      <w:pPr>
        <w:pStyle w:val="Tytu"/>
        <w:spacing w:line="360" w:lineRule="auto"/>
        <w:jc w:val="both"/>
        <w:rPr>
          <w:rFonts w:ascii="Calibri" w:hAnsi="Calibri"/>
          <w:b/>
          <w:i/>
          <w:sz w:val="24"/>
          <w:szCs w:val="24"/>
        </w:rPr>
      </w:pPr>
      <m:oMathPara>
        <m:oMath>
          <m:sSub>
            <m:sSubPr>
              <m:ctrlPr>
                <w:rPr>
                  <w:rFonts w:ascii="Cambria Math" w:hAnsi="Cambria Math"/>
                  <w:b/>
                  <w:i/>
                  <w:sz w:val="24"/>
                  <w:szCs w:val="24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/>
                  <w:sz w:val="24"/>
                  <w:szCs w:val="24"/>
                </w:rPr>
                <m:t>Q</m:t>
              </m:r>
            </m:e>
            <m:sub>
              <m:r>
                <m:rPr>
                  <m:sty m:val="bi"/>
                </m:rPr>
                <w:rPr>
                  <w:rFonts w:ascii="Cambria Math" w:hAnsi="Cambria Math"/>
                  <w:sz w:val="24"/>
                  <w:szCs w:val="24"/>
                </w:rPr>
                <m:t>dop</m:t>
              </m:r>
            </m:sub>
          </m:sSub>
          <m:r>
            <m:rPr>
              <m:sty m:val="bi"/>
            </m:rPr>
            <w:rPr>
              <w:rFonts w:ascii="Cambria Math" w:hAnsi="Cambria Math"/>
              <w:sz w:val="24"/>
              <w:szCs w:val="24"/>
            </w:rPr>
            <m:t>=π*</m:t>
          </m:r>
          <m:sSub>
            <m:sSubPr>
              <m:ctrlPr>
                <w:rPr>
                  <w:rFonts w:ascii="Cambria Math" w:hAnsi="Cambria Math"/>
                  <w:b/>
                  <w:i/>
                  <w:sz w:val="24"/>
                  <w:szCs w:val="24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/>
                  <w:sz w:val="24"/>
                  <w:szCs w:val="24"/>
                </w:rPr>
                <m:t>D</m:t>
              </m:r>
            </m:e>
            <m:sub>
              <m:r>
                <m:rPr>
                  <m:sty m:val="bi"/>
                </m:rPr>
                <w:rPr>
                  <w:rFonts w:ascii="Cambria Math" w:hAnsi="Cambria Math"/>
                  <w:sz w:val="24"/>
                  <w:szCs w:val="24"/>
                </w:rPr>
                <m:t>f</m:t>
              </m:r>
            </m:sub>
          </m:sSub>
          <m:r>
            <m:rPr>
              <m:sty m:val="bi"/>
            </m:rPr>
            <w:rPr>
              <w:rFonts w:ascii="Cambria Math" w:hAnsi="Cambria Math"/>
              <w:sz w:val="24"/>
              <w:szCs w:val="24"/>
            </w:rPr>
            <m:t>*</m:t>
          </m:r>
          <m:sSub>
            <m:sSubPr>
              <m:ctrlPr>
                <w:rPr>
                  <w:rFonts w:ascii="Cambria Math" w:hAnsi="Cambria Math"/>
                  <w:b/>
                  <w:i/>
                  <w:sz w:val="24"/>
                  <w:szCs w:val="24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/>
                  <w:sz w:val="24"/>
                  <w:szCs w:val="24"/>
                </w:rPr>
                <m:t>I</m:t>
              </m:r>
            </m:e>
            <m:sub>
              <m:r>
                <m:rPr>
                  <m:sty m:val="bi"/>
                </m:rPr>
                <w:rPr>
                  <w:rFonts w:ascii="Cambria Math" w:hAnsi="Cambria Math"/>
                  <w:sz w:val="24"/>
                  <w:szCs w:val="24"/>
                </w:rPr>
                <m:t>f</m:t>
              </m:r>
            </m:sub>
          </m:sSub>
          <m:r>
            <m:rPr>
              <m:sty m:val="bi"/>
            </m:rPr>
            <w:rPr>
              <w:rFonts w:ascii="Cambria Math" w:hAnsi="Cambria Math"/>
              <w:sz w:val="24"/>
              <w:szCs w:val="24"/>
            </w:rPr>
            <m:t>*</m:t>
          </m:r>
          <m:sSub>
            <m:sSubPr>
              <m:ctrlPr>
                <w:rPr>
                  <w:rFonts w:ascii="Cambria Math" w:hAnsi="Cambria Math"/>
                  <w:b/>
                  <w:i/>
                  <w:sz w:val="24"/>
                  <w:szCs w:val="24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/>
                  <w:sz w:val="24"/>
                  <w:szCs w:val="24"/>
                </w:rPr>
                <m:t>v</m:t>
              </m:r>
            </m:e>
            <m:sub>
              <m:r>
                <m:rPr>
                  <m:sty m:val="bi"/>
                </m:rPr>
                <w:rPr>
                  <w:rFonts w:ascii="Cambria Math" w:hAnsi="Cambria Math"/>
                  <w:sz w:val="24"/>
                  <w:szCs w:val="24"/>
                </w:rPr>
                <m:t>dop</m:t>
              </m:r>
            </m:sub>
          </m:sSub>
          <m:r>
            <m:rPr>
              <m:sty m:val="bi"/>
            </m:rPr>
            <w:rPr>
              <w:rFonts w:ascii="Cambria Math" w:hAnsi="Cambria Math"/>
              <w:sz w:val="24"/>
              <w:szCs w:val="24"/>
            </w:rPr>
            <m:t xml:space="preserve"> </m:t>
          </m:r>
          <m:d>
            <m:dPr>
              <m:begChr m:val="["/>
              <m:endChr m:val="]"/>
              <m:ctrlPr>
                <w:rPr>
                  <w:rFonts w:ascii="Cambria Math" w:hAnsi="Cambria Math"/>
                  <w:b/>
                  <w:i/>
                  <w:sz w:val="24"/>
                  <w:szCs w:val="24"/>
                </w:rPr>
              </m:ctrlPr>
            </m:dPr>
            <m:e>
              <m:f>
                <m:fPr>
                  <m:ctrlPr>
                    <w:rPr>
                      <w:rFonts w:ascii="Cambria Math" w:hAnsi="Cambria Math"/>
                      <w:b/>
                      <w:i/>
                      <w:sz w:val="24"/>
                      <w:szCs w:val="24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/>
                          <w:b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  <w:sz w:val="24"/>
                          <w:szCs w:val="24"/>
                        </w:rPr>
                        <m:t>m</m:t>
                      </m:r>
                    </m:e>
                    <m:sup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  <w:sz w:val="24"/>
                          <w:szCs w:val="24"/>
                        </w:rPr>
                        <m:t>3</m:t>
                      </m:r>
                    </m:sup>
                  </m:sSup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  <w:sz w:val="24"/>
                      <w:szCs w:val="24"/>
                    </w:rPr>
                    <m:t>h</m:t>
                  </m:r>
                </m:den>
              </m:f>
            </m:e>
          </m:d>
        </m:oMath>
      </m:oMathPara>
    </w:p>
    <w:p w:rsidR="00EB53CF" w:rsidRDefault="00EB53CF" w:rsidP="00EB53CF">
      <w:pPr>
        <w:pStyle w:val="Tytu"/>
        <w:spacing w:line="360" w:lineRule="auto"/>
        <w:jc w:val="both"/>
        <w:rPr>
          <w:rFonts w:ascii="Calibri" w:hAnsi="Calibri"/>
          <w:sz w:val="24"/>
          <w:szCs w:val="24"/>
        </w:rPr>
      </w:pPr>
      <w:r>
        <w:rPr>
          <w:rFonts w:ascii="Calibri" w:hAnsi="Calibri"/>
          <w:sz w:val="24"/>
          <w:szCs w:val="24"/>
        </w:rPr>
        <w:t>gdzie:</w:t>
      </w:r>
    </w:p>
    <w:p w:rsidR="00EB53CF" w:rsidRPr="00FF4380" w:rsidRDefault="00EB53CF" w:rsidP="00EB53CF">
      <w:pPr>
        <w:pStyle w:val="Tytu"/>
        <w:spacing w:line="360" w:lineRule="auto"/>
        <w:jc w:val="both"/>
        <w:rPr>
          <w:rFonts w:ascii="Calibri" w:hAnsi="Calibri"/>
          <w:sz w:val="24"/>
          <w:szCs w:val="24"/>
        </w:rPr>
      </w:pPr>
      <w:r>
        <w:rPr>
          <w:rFonts w:ascii="Calibri" w:hAnsi="Calibri"/>
          <w:sz w:val="24"/>
          <w:szCs w:val="24"/>
        </w:rPr>
        <w:t xml:space="preserve">         </w:t>
      </w:r>
      <w:proofErr w:type="spellStart"/>
      <w:r w:rsidRPr="00FF4380">
        <w:rPr>
          <w:rFonts w:ascii="Calibri" w:hAnsi="Calibri"/>
          <w:i/>
          <w:sz w:val="24"/>
          <w:szCs w:val="24"/>
        </w:rPr>
        <w:t>D</w:t>
      </w:r>
      <w:r w:rsidRPr="00FF4380">
        <w:rPr>
          <w:rFonts w:ascii="Calibri" w:hAnsi="Calibri"/>
          <w:i/>
          <w:sz w:val="24"/>
          <w:szCs w:val="24"/>
          <w:vertAlign w:val="subscript"/>
        </w:rPr>
        <w:t>f</w:t>
      </w:r>
      <w:proofErr w:type="spellEnd"/>
      <w:r w:rsidRPr="00FF4380">
        <w:rPr>
          <w:rFonts w:ascii="Calibri" w:hAnsi="Calibri"/>
          <w:i/>
          <w:sz w:val="24"/>
          <w:szCs w:val="24"/>
        </w:rPr>
        <w:t xml:space="preserve"> – średnica  filtru wraz z </w:t>
      </w:r>
      <w:proofErr w:type="spellStart"/>
      <w:r w:rsidRPr="00FF4380">
        <w:rPr>
          <w:rFonts w:ascii="Calibri" w:hAnsi="Calibri"/>
          <w:i/>
          <w:sz w:val="24"/>
          <w:szCs w:val="24"/>
        </w:rPr>
        <w:t>obsypką</w:t>
      </w:r>
      <w:proofErr w:type="spellEnd"/>
      <w:r w:rsidRPr="00FF4380">
        <w:rPr>
          <w:rFonts w:ascii="Calibri" w:hAnsi="Calibri"/>
          <w:i/>
          <w:sz w:val="24"/>
          <w:szCs w:val="24"/>
        </w:rPr>
        <w:t xml:space="preserve"> - 0,</w:t>
      </w:r>
      <w:r w:rsidR="000D3BA8">
        <w:rPr>
          <w:rFonts w:ascii="Calibri" w:hAnsi="Calibri"/>
          <w:i/>
          <w:sz w:val="24"/>
          <w:szCs w:val="24"/>
        </w:rPr>
        <w:t>508</w:t>
      </w:r>
      <w:r w:rsidR="00BE3CA5">
        <w:rPr>
          <w:rFonts w:ascii="Calibri" w:hAnsi="Calibri"/>
          <w:i/>
          <w:sz w:val="24"/>
          <w:szCs w:val="24"/>
        </w:rPr>
        <w:t xml:space="preserve"> </w:t>
      </w:r>
      <w:r w:rsidRPr="00FF4380">
        <w:rPr>
          <w:rFonts w:ascii="Calibri" w:hAnsi="Calibri"/>
          <w:i/>
          <w:sz w:val="24"/>
          <w:szCs w:val="24"/>
        </w:rPr>
        <w:t>m</w:t>
      </w:r>
    </w:p>
    <w:p w:rsidR="00EB53CF" w:rsidRPr="00FF4380" w:rsidRDefault="00EB53CF" w:rsidP="00EB53CF">
      <w:pPr>
        <w:pStyle w:val="Tytu"/>
        <w:spacing w:line="360" w:lineRule="auto"/>
        <w:jc w:val="both"/>
        <w:rPr>
          <w:rFonts w:ascii="Calibri" w:hAnsi="Calibri"/>
          <w:sz w:val="24"/>
          <w:szCs w:val="24"/>
        </w:rPr>
      </w:pPr>
      <w:r w:rsidRPr="00FF4380">
        <w:rPr>
          <w:rFonts w:ascii="Calibri" w:hAnsi="Calibri"/>
          <w:i/>
          <w:sz w:val="24"/>
          <w:szCs w:val="24"/>
        </w:rPr>
        <w:t xml:space="preserve">         </w:t>
      </w:r>
      <w:proofErr w:type="spellStart"/>
      <w:r w:rsidRPr="00FF4380">
        <w:rPr>
          <w:rFonts w:ascii="Calibri" w:hAnsi="Calibri"/>
          <w:i/>
          <w:sz w:val="24"/>
          <w:szCs w:val="24"/>
        </w:rPr>
        <w:t>l</w:t>
      </w:r>
      <w:r w:rsidRPr="00FF4380">
        <w:rPr>
          <w:rFonts w:ascii="Calibri" w:hAnsi="Calibri"/>
          <w:i/>
          <w:sz w:val="24"/>
          <w:szCs w:val="24"/>
          <w:vertAlign w:val="subscript"/>
        </w:rPr>
        <w:t>f</w:t>
      </w:r>
      <w:proofErr w:type="spellEnd"/>
      <w:r w:rsidRPr="00FF4380">
        <w:rPr>
          <w:rFonts w:ascii="Calibri" w:hAnsi="Calibri"/>
          <w:i/>
          <w:sz w:val="24"/>
          <w:szCs w:val="24"/>
        </w:rPr>
        <w:t xml:space="preserve"> – projektowana długość filtra – </w:t>
      </w:r>
      <w:r w:rsidR="000D3BA8">
        <w:rPr>
          <w:rFonts w:ascii="Calibri" w:hAnsi="Calibri"/>
          <w:i/>
          <w:sz w:val="24"/>
          <w:szCs w:val="24"/>
        </w:rPr>
        <w:t>7</w:t>
      </w:r>
      <w:r w:rsidRPr="00FF4380">
        <w:rPr>
          <w:rFonts w:ascii="Calibri" w:hAnsi="Calibri"/>
          <w:i/>
          <w:sz w:val="24"/>
          <w:szCs w:val="24"/>
        </w:rPr>
        <w:t>,0 m</w:t>
      </w:r>
    </w:p>
    <w:p w:rsidR="00EB53CF" w:rsidRDefault="00EB53CF" w:rsidP="00EB53CF">
      <w:pPr>
        <w:pStyle w:val="Tytu"/>
        <w:spacing w:line="360" w:lineRule="auto"/>
        <w:jc w:val="both"/>
        <w:rPr>
          <w:rFonts w:ascii="Calibri" w:hAnsi="Calibri"/>
          <w:sz w:val="24"/>
          <w:szCs w:val="24"/>
        </w:rPr>
      </w:pPr>
      <w:r w:rsidRPr="00FF4380">
        <w:rPr>
          <w:rFonts w:ascii="Calibri" w:hAnsi="Calibri"/>
          <w:i/>
          <w:sz w:val="24"/>
          <w:szCs w:val="24"/>
        </w:rPr>
        <w:t xml:space="preserve">         </w:t>
      </w:r>
      <w:proofErr w:type="spellStart"/>
      <w:r w:rsidRPr="00FF4380">
        <w:rPr>
          <w:rFonts w:ascii="Calibri" w:hAnsi="Calibri"/>
          <w:i/>
          <w:sz w:val="24"/>
          <w:szCs w:val="24"/>
        </w:rPr>
        <w:t>v</w:t>
      </w:r>
      <w:r w:rsidRPr="00FF4380">
        <w:rPr>
          <w:rFonts w:ascii="Calibri" w:hAnsi="Calibri"/>
          <w:i/>
          <w:sz w:val="24"/>
          <w:szCs w:val="24"/>
          <w:vertAlign w:val="subscript"/>
        </w:rPr>
        <w:t>dop</w:t>
      </w:r>
      <w:proofErr w:type="spellEnd"/>
      <w:r w:rsidRPr="00FF4380">
        <w:rPr>
          <w:rFonts w:ascii="Calibri" w:hAnsi="Calibri"/>
          <w:i/>
          <w:sz w:val="24"/>
          <w:szCs w:val="24"/>
        </w:rPr>
        <w:t xml:space="preserve"> – dopuszczalna prędkość wlotowa wody do filtra – </w:t>
      </w:r>
      <w:r w:rsidR="000D3BA8">
        <w:rPr>
          <w:rFonts w:ascii="Calibri" w:hAnsi="Calibri"/>
          <w:i/>
          <w:sz w:val="24"/>
          <w:szCs w:val="24"/>
        </w:rPr>
        <w:t>3,65</w:t>
      </w:r>
      <w:r w:rsidRPr="00FF4380">
        <w:rPr>
          <w:rFonts w:ascii="Calibri" w:hAnsi="Calibri"/>
          <w:i/>
          <w:sz w:val="24"/>
          <w:szCs w:val="24"/>
        </w:rPr>
        <w:t xml:space="preserve"> m/h</w:t>
      </w:r>
    </w:p>
    <w:p w:rsidR="00EB53CF" w:rsidRDefault="00EB53CF" w:rsidP="00EB53CF">
      <w:pPr>
        <w:pStyle w:val="Tytu"/>
        <w:spacing w:line="360" w:lineRule="auto"/>
        <w:jc w:val="both"/>
        <w:rPr>
          <w:rFonts w:ascii="Calibri" w:hAnsi="Calibri"/>
          <w:sz w:val="24"/>
          <w:szCs w:val="24"/>
        </w:rPr>
      </w:pPr>
      <w:r>
        <w:rPr>
          <w:rFonts w:ascii="Calibri" w:hAnsi="Calibri"/>
          <w:sz w:val="24"/>
          <w:szCs w:val="24"/>
        </w:rPr>
        <w:t>po podstawieniu, otrzymano:</w:t>
      </w:r>
    </w:p>
    <w:p w:rsidR="00EB53CF" w:rsidRPr="00AC408F" w:rsidRDefault="00E81CFC" w:rsidP="00EB53CF">
      <w:pPr>
        <w:pStyle w:val="Tytu"/>
        <w:spacing w:line="360" w:lineRule="auto"/>
        <w:jc w:val="both"/>
        <w:rPr>
          <w:rFonts w:ascii="Calibri" w:hAnsi="Calibri"/>
          <w:b/>
          <w:i/>
          <w:sz w:val="24"/>
          <w:szCs w:val="24"/>
        </w:rPr>
      </w:pPr>
      <m:oMathPara>
        <m:oMath>
          <m:sSub>
            <m:sSubPr>
              <m:ctrlPr>
                <w:rPr>
                  <w:rFonts w:ascii="Cambria Math" w:hAnsi="Cambria Math"/>
                  <w:b/>
                  <w:i/>
                  <w:sz w:val="24"/>
                  <w:szCs w:val="24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/>
                  <w:sz w:val="24"/>
                  <w:szCs w:val="24"/>
                </w:rPr>
                <m:t>Q</m:t>
              </m:r>
            </m:e>
            <m:sub>
              <m:r>
                <m:rPr>
                  <m:sty m:val="bi"/>
                </m:rPr>
                <w:rPr>
                  <w:rFonts w:ascii="Cambria Math" w:hAnsi="Cambria Math"/>
                  <w:sz w:val="24"/>
                  <w:szCs w:val="24"/>
                </w:rPr>
                <m:t>dop</m:t>
              </m:r>
            </m:sub>
          </m:sSub>
          <m:r>
            <m:rPr>
              <m:sty m:val="bi"/>
            </m:rPr>
            <w:rPr>
              <w:rFonts w:ascii="Cambria Math" w:hAnsi="Cambria Math"/>
              <w:sz w:val="24"/>
              <w:szCs w:val="24"/>
            </w:rPr>
            <m:t>= π*0,508*7*3,65=40,73</m:t>
          </m:r>
          <m:d>
            <m:dPr>
              <m:begChr m:val="["/>
              <m:endChr m:val="]"/>
              <m:ctrlPr>
                <w:rPr>
                  <w:rFonts w:ascii="Cambria Math" w:hAnsi="Cambria Math"/>
                  <w:b/>
                  <w:i/>
                  <w:sz w:val="24"/>
                  <w:szCs w:val="24"/>
                </w:rPr>
              </m:ctrlPr>
            </m:dPr>
            <m:e>
              <m:f>
                <m:fPr>
                  <m:ctrlPr>
                    <w:rPr>
                      <w:rFonts w:ascii="Cambria Math" w:hAnsi="Cambria Math"/>
                      <w:b/>
                      <w:i/>
                      <w:sz w:val="24"/>
                      <w:szCs w:val="24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/>
                          <w:b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  <w:sz w:val="24"/>
                          <w:szCs w:val="24"/>
                        </w:rPr>
                        <m:t>m</m:t>
                      </m:r>
                    </m:e>
                    <m:sup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  <w:sz w:val="24"/>
                          <w:szCs w:val="24"/>
                        </w:rPr>
                        <m:t>3</m:t>
                      </m:r>
                    </m:sup>
                  </m:sSup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  <w:sz w:val="24"/>
                      <w:szCs w:val="24"/>
                    </w:rPr>
                    <m:t>h</m:t>
                  </m:r>
                </m:den>
              </m:f>
            </m:e>
          </m:d>
        </m:oMath>
      </m:oMathPara>
    </w:p>
    <w:p w:rsidR="00EB53CF" w:rsidRPr="00FF4380" w:rsidRDefault="00EB53CF" w:rsidP="00EB53CF">
      <w:pPr>
        <w:pStyle w:val="Standard"/>
        <w:spacing w:before="120" w:line="360" w:lineRule="auto"/>
        <w:ind w:firstLine="360"/>
        <w:jc w:val="both"/>
        <w:rPr>
          <w:rFonts w:ascii="Calibri" w:hAnsi="Calibri"/>
        </w:rPr>
      </w:pPr>
      <w:r>
        <w:rPr>
          <w:rFonts w:ascii="Calibri" w:hAnsi="Calibri"/>
          <w:bCs/>
        </w:rPr>
        <w:t>Jak wynika z przedstawionych obliczeń, pobór wody z projektowan</w:t>
      </w:r>
      <w:r w:rsidR="00580EF3">
        <w:rPr>
          <w:rFonts w:ascii="Calibri" w:hAnsi="Calibri"/>
          <w:bCs/>
        </w:rPr>
        <w:t>ych</w:t>
      </w:r>
      <w:r>
        <w:rPr>
          <w:rFonts w:ascii="Calibri" w:hAnsi="Calibri"/>
          <w:bCs/>
        </w:rPr>
        <w:t xml:space="preserve"> </w:t>
      </w:r>
      <w:r w:rsidR="007A4651">
        <w:rPr>
          <w:rFonts w:ascii="Calibri" w:hAnsi="Calibri"/>
          <w:bCs/>
        </w:rPr>
        <w:t>otwor</w:t>
      </w:r>
      <w:r w:rsidR="00580EF3">
        <w:rPr>
          <w:rFonts w:ascii="Calibri" w:hAnsi="Calibri"/>
          <w:bCs/>
        </w:rPr>
        <w:t xml:space="preserve">ów w </w:t>
      </w:r>
      <w:r>
        <w:rPr>
          <w:rFonts w:ascii="Calibri" w:hAnsi="Calibri"/>
          <w:bCs/>
        </w:rPr>
        <w:t>pełni pokryje zapotrzebowanie zgłoszone przez Inwestora. Obliczona maksymalna wydajność dostosowana jest do typowej używanej w takim przypadku pompy głębinow</w:t>
      </w:r>
      <w:r w:rsidR="001D09A8">
        <w:rPr>
          <w:rFonts w:ascii="Calibri" w:hAnsi="Calibri"/>
          <w:bCs/>
        </w:rPr>
        <w:t>ej.</w:t>
      </w:r>
    </w:p>
    <w:p w:rsidR="00F73D28" w:rsidRDefault="00F73D28" w:rsidP="000D3BA8">
      <w:pPr>
        <w:pStyle w:val="Standard"/>
        <w:spacing w:line="360" w:lineRule="auto"/>
        <w:ind w:firstLine="360"/>
        <w:jc w:val="both"/>
        <w:rPr>
          <w:rFonts w:ascii="Calibri" w:hAnsi="Calibri"/>
          <w:bCs/>
        </w:rPr>
      </w:pPr>
      <w:r>
        <w:rPr>
          <w:rFonts w:ascii="Calibri" w:hAnsi="Calibri"/>
          <w:b/>
          <w:bCs/>
        </w:rPr>
        <w:t xml:space="preserve">Depresja </w:t>
      </w:r>
      <w:r>
        <w:rPr>
          <w:rFonts w:ascii="Calibri" w:hAnsi="Calibri"/>
          <w:bCs/>
        </w:rPr>
        <w:t xml:space="preserve">całkowita studni o zwierciadle </w:t>
      </w:r>
      <w:r w:rsidR="00794FF2">
        <w:rPr>
          <w:rFonts w:ascii="Calibri" w:hAnsi="Calibri"/>
          <w:bCs/>
        </w:rPr>
        <w:t>napiętym</w:t>
      </w:r>
      <w:r>
        <w:rPr>
          <w:rFonts w:ascii="Calibri" w:hAnsi="Calibri"/>
          <w:bCs/>
        </w:rPr>
        <w:t xml:space="preserve"> przy wydajności </w:t>
      </w:r>
      <w:r w:rsidR="000D3BA8">
        <w:rPr>
          <w:rFonts w:ascii="Calibri" w:hAnsi="Calibri"/>
          <w:bCs/>
        </w:rPr>
        <w:t>36,0</w:t>
      </w:r>
      <w:r>
        <w:rPr>
          <w:rFonts w:ascii="Calibri" w:hAnsi="Calibri"/>
          <w:bCs/>
        </w:rPr>
        <w:t xml:space="preserve"> m</w:t>
      </w:r>
      <w:r>
        <w:rPr>
          <w:rFonts w:ascii="Calibri" w:hAnsi="Calibri"/>
          <w:bCs/>
          <w:vertAlign w:val="superscript"/>
        </w:rPr>
        <w:t>3</w:t>
      </w:r>
      <w:r>
        <w:rPr>
          <w:rFonts w:ascii="Calibri" w:hAnsi="Calibri"/>
          <w:bCs/>
        </w:rPr>
        <w:t xml:space="preserve">/h obliczona została na podstawie </w:t>
      </w:r>
      <w:r w:rsidR="001D09A8">
        <w:rPr>
          <w:rFonts w:ascii="Calibri" w:hAnsi="Calibri"/>
          <w:bCs/>
        </w:rPr>
        <w:t xml:space="preserve">wzoru </w:t>
      </w:r>
      <w:proofErr w:type="spellStart"/>
      <w:r w:rsidR="001D09A8">
        <w:rPr>
          <w:rFonts w:ascii="Calibri" w:hAnsi="Calibri"/>
          <w:bCs/>
        </w:rPr>
        <w:t>Dupuit’a</w:t>
      </w:r>
      <w:proofErr w:type="spellEnd"/>
      <w:r>
        <w:rPr>
          <w:rFonts w:ascii="Calibri" w:hAnsi="Calibri"/>
          <w:bCs/>
        </w:rPr>
        <w:t>:</w:t>
      </w:r>
    </w:p>
    <w:p w:rsidR="001D09A8" w:rsidRPr="001D09A8" w:rsidRDefault="001D09A8" w:rsidP="00F73D28">
      <w:pPr>
        <w:pStyle w:val="Standard"/>
        <w:spacing w:line="360" w:lineRule="auto"/>
        <w:jc w:val="both"/>
        <w:rPr>
          <w:rFonts w:ascii="Calibri" w:hAnsi="Calibri"/>
        </w:rPr>
      </w:pPr>
      <m:oMathPara>
        <m:oMath>
          <m:r>
            <w:rPr>
              <w:rFonts w:ascii="Cambria Math" w:hAnsi="Cambria Math"/>
            </w:rPr>
            <m:t>s=</m:t>
          </m:r>
          <m:f>
            <m:fPr>
              <m:ctrlPr>
                <w:rPr>
                  <w:rFonts w:ascii="Cambria Math" w:hAnsi="Cambria Math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Q</m:t>
                  </m:r>
                </m:e>
                <m:sub>
                  <m:r>
                    <w:rPr>
                      <w:rFonts w:ascii="Cambria Math" w:hAnsi="Cambria Math"/>
                    </w:rPr>
                    <m:t>c</m:t>
                  </m:r>
                </m:sub>
              </m:sSub>
            </m:num>
            <m:den>
              <m:r>
                <w:rPr>
                  <w:rFonts w:ascii="Cambria Math" w:hAnsi="Cambria Math"/>
                </w:rPr>
                <m:t>2πkm</m:t>
              </m:r>
            </m:den>
          </m:f>
          <m:r>
            <w:rPr>
              <w:rFonts w:ascii="Cambria Math" w:hAnsi="Cambria Math"/>
            </w:rPr>
            <m:t>*ln</m:t>
          </m:r>
          <m:f>
            <m:fPr>
              <m:ctrlPr>
                <w:rPr>
                  <w:rFonts w:ascii="Cambria Math" w:hAnsi="Cambria Math"/>
                </w:rPr>
              </m:ctrlPr>
            </m:fPr>
            <m:num>
              <m:r>
                <w:rPr>
                  <w:rFonts w:ascii="Cambria Math" w:hAnsi="Cambria Math"/>
                </w:rPr>
                <m:t>R</m:t>
              </m:r>
            </m:num>
            <m:den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r</m:t>
                  </m:r>
                </m:e>
                <m:sub>
                  <m:r>
                    <w:rPr>
                      <w:rFonts w:ascii="Cambria Math" w:hAnsi="Cambria Math"/>
                    </w:rPr>
                    <m:t>0</m:t>
                  </m:r>
                </m:sub>
              </m:sSub>
            </m:den>
          </m:f>
          <m:r>
            <w:rPr>
              <w:rFonts w:ascii="Cambria Math" w:hAnsi="Cambria Math"/>
            </w:rPr>
            <m:t xml:space="preserve"> </m:t>
          </m:r>
          <m:d>
            <m:dPr>
              <m:begChr m:val="["/>
              <m:endChr m:val="]"/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m</m:t>
              </m:r>
            </m:e>
          </m:d>
        </m:oMath>
      </m:oMathPara>
    </w:p>
    <w:p w:rsidR="001D09A8" w:rsidRDefault="001D09A8" w:rsidP="001D09A8">
      <w:pPr>
        <w:pStyle w:val="Standard"/>
        <w:spacing w:line="360" w:lineRule="auto"/>
        <w:ind w:firstLine="357"/>
        <w:jc w:val="both"/>
        <w:rPr>
          <w:rFonts w:ascii="Calibri" w:hAnsi="Calibri"/>
          <w:color w:val="000000"/>
        </w:rPr>
      </w:pPr>
      <w:r>
        <w:rPr>
          <w:rFonts w:ascii="Calibri" w:hAnsi="Calibri"/>
          <w:color w:val="000000"/>
        </w:rPr>
        <w:lastRenderedPageBreak/>
        <w:t>Gdzie:</w:t>
      </w:r>
    </w:p>
    <w:p w:rsidR="001D09A8" w:rsidRDefault="001D09A8" w:rsidP="001D09A8">
      <w:pPr>
        <w:pStyle w:val="Standard"/>
        <w:numPr>
          <w:ilvl w:val="0"/>
          <w:numId w:val="44"/>
        </w:numPr>
        <w:spacing w:line="360" w:lineRule="auto"/>
        <w:jc w:val="both"/>
        <w:rPr>
          <w:i/>
          <w:iCs/>
        </w:rPr>
      </w:pPr>
      <w:r>
        <w:rPr>
          <w:i/>
          <w:iCs/>
        </w:rPr>
        <w:t>s - depresja zwierciadła wody [m]</w:t>
      </w:r>
    </w:p>
    <w:p w:rsidR="001D09A8" w:rsidRDefault="001D09A8" w:rsidP="001D09A8">
      <w:pPr>
        <w:pStyle w:val="Standard"/>
        <w:numPr>
          <w:ilvl w:val="0"/>
          <w:numId w:val="44"/>
        </w:numPr>
        <w:spacing w:line="360" w:lineRule="auto"/>
        <w:jc w:val="both"/>
        <w:rPr>
          <w:i/>
          <w:iCs/>
        </w:rPr>
      </w:pPr>
      <w:r>
        <w:rPr>
          <w:i/>
          <w:iCs/>
        </w:rPr>
        <w:t>k – współczynnik filtracji [m/h]</w:t>
      </w:r>
    </w:p>
    <w:p w:rsidR="001D09A8" w:rsidRDefault="001D09A8" w:rsidP="001D09A8">
      <w:pPr>
        <w:pStyle w:val="Standard"/>
        <w:numPr>
          <w:ilvl w:val="0"/>
          <w:numId w:val="44"/>
        </w:numPr>
        <w:spacing w:line="360" w:lineRule="auto"/>
        <w:jc w:val="both"/>
        <w:rPr>
          <w:i/>
          <w:iCs/>
        </w:rPr>
      </w:pPr>
      <w:r>
        <w:rPr>
          <w:i/>
          <w:iCs/>
        </w:rPr>
        <w:t>R – promień wytwarzanego leja depresji [m]</w:t>
      </w:r>
    </w:p>
    <w:p w:rsidR="001D09A8" w:rsidRDefault="001D09A8" w:rsidP="001D09A8">
      <w:pPr>
        <w:pStyle w:val="Standard"/>
        <w:numPr>
          <w:ilvl w:val="0"/>
          <w:numId w:val="44"/>
        </w:numPr>
        <w:spacing w:line="360" w:lineRule="auto"/>
        <w:jc w:val="both"/>
        <w:rPr>
          <w:i/>
          <w:iCs/>
        </w:rPr>
      </w:pPr>
      <w:r>
        <w:rPr>
          <w:i/>
          <w:iCs/>
        </w:rPr>
        <w:t>m – miąższość warstwy wodonośnej</w:t>
      </w:r>
    </w:p>
    <w:p w:rsidR="001D09A8" w:rsidRDefault="00E81CFC" w:rsidP="001D09A8">
      <w:pPr>
        <w:pStyle w:val="Standard"/>
        <w:numPr>
          <w:ilvl w:val="0"/>
          <w:numId w:val="44"/>
        </w:numPr>
        <w:spacing w:line="360" w:lineRule="auto"/>
        <w:jc w:val="both"/>
      </w:pP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r</m:t>
            </m:r>
          </m:e>
          <m:sub>
            <m:r>
              <w:rPr>
                <w:rFonts w:ascii="Cambria Math" w:hAnsi="Cambria Math"/>
              </w:rPr>
              <m:t>0</m:t>
            </m:r>
          </m:sub>
        </m:sSub>
      </m:oMath>
      <w:r w:rsidR="001D09A8">
        <w:rPr>
          <w:i/>
          <w:iCs/>
        </w:rPr>
        <w:t xml:space="preserve"> – promień otworu</w:t>
      </w:r>
    </w:p>
    <w:p w:rsidR="001D09A8" w:rsidRDefault="001D09A8" w:rsidP="001D09A8">
      <w:pPr>
        <w:pStyle w:val="Standard"/>
        <w:spacing w:line="360" w:lineRule="auto"/>
        <w:ind w:firstLine="360"/>
        <w:jc w:val="both"/>
        <w:rPr>
          <w:rFonts w:ascii="Calibri" w:hAnsi="Calibri"/>
          <w:color w:val="000000"/>
        </w:rPr>
      </w:pPr>
      <w:r>
        <w:rPr>
          <w:rFonts w:ascii="Calibri" w:hAnsi="Calibri"/>
          <w:color w:val="000000"/>
        </w:rPr>
        <w:t>Po podstawieniu otrzymano:</w:t>
      </w:r>
    </w:p>
    <w:p w:rsidR="00F73D28" w:rsidRPr="008F41B1" w:rsidRDefault="00F73D28" w:rsidP="00F73D28">
      <w:pPr>
        <w:pStyle w:val="Standard"/>
        <w:rPr>
          <w:rFonts w:ascii="Calibri" w:hAnsi="Calibri"/>
          <w:color w:val="000000" w:themeColor="text1"/>
          <w:vertAlign w:val="subscript"/>
        </w:rPr>
      </w:pPr>
      <m:oMathPara>
        <m:oMath>
          <m:r>
            <w:rPr>
              <w:rFonts w:ascii="Cambria Math" w:hAnsi="Cambria Math"/>
              <w:color w:val="000000" w:themeColor="text1"/>
              <w:vertAlign w:val="subscript"/>
            </w:rPr>
            <m:t>s=6,80 [m]</m:t>
          </m:r>
        </m:oMath>
      </m:oMathPara>
    </w:p>
    <w:p w:rsidR="00EB53CF" w:rsidRDefault="00EB53CF" w:rsidP="00394BB5">
      <w:pPr>
        <w:pStyle w:val="Standard"/>
        <w:spacing w:before="120" w:line="360" w:lineRule="auto"/>
        <w:ind w:firstLine="357"/>
        <w:jc w:val="both"/>
        <w:rPr>
          <w:rFonts w:ascii="Calibri" w:hAnsi="Calibri"/>
        </w:rPr>
      </w:pPr>
      <w:r>
        <w:rPr>
          <w:rFonts w:ascii="Calibri" w:hAnsi="Calibri"/>
          <w:b/>
          <w:bCs/>
        </w:rPr>
        <w:t>Promień leja depresji</w:t>
      </w:r>
      <w:r>
        <w:rPr>
          <w:rFonts w:ascii="Calibri" w:hAnsi="Calibri"/>
        </w:rPr>
        <w:t xml:space="preserve"> obliczono z zastosowaniem empirycznego wzoru </w:t>
      </w:r>
      <w:proofErr w:type="spellStart"/>
      <w:r w:rsidR="00580EF3">
        <w:rPr>
          <w:rFonts w:ascii="Calibri" w:hAnsi="Calibri"/>
        </w:rPr>
        <w:t>Sichardta</w:t>
      </w:r>
      <w:proofErr w:type="spellEnd"/>
      <w:r>
        <w:rPr>
          <w:rFonts w:ascii="Calibri" w:hAnsi="Calibri"/>
        </w:rPr>
        <w:t xml:space="preserve"> stosowanego dla wód o zwierciadle </w:t>
      </w:r>
      <w:r w:rsidR="00580EF3">
        <w:rPr>
          <w:rFonts w:ascii="Calibri" w:hAnsi="Calibri"/>
        </w:rPr>
        <w:t>na</w:t>
      </w:r>
      <w:r w:rsidR="001D09A8">
        <w:rPr>
          <w:rFonts w:ascii="Calibri" w:hAnsi="Calibri"/>
        </w:rPr>
        <w:t>p</w:t>
      </w:r>
      <w:r w:rsidR="00580EF3">
        <w:rPr>
          <w:rFonts w:ascii="Calibri" w:hAnsi="Calibri"/>
        </w:rPr>
        <w:t>iętym</w:t>
      </w:r>
      <w:r>
        <w:rPr>
          <w:rFonts w:ascii="Calibri" w:hAnsi="Calibri"/>
        </w:rPr>
        <w:t>:</w:t>
      </w:r>
    </w:p>
    <w:p w:rsidR="00EB53CF" w:rsidRPr="00AC408F" w:rsidRDefault="00EB53CF" w:rsidP="00EB53CF">
      <w:pPr>
        <w:pStyle w:val="Standard"/>
        <w:spacing w:line="360" w:lineRule="auto"/>
        <w:jc w:val="both"/>
        <w:rPr>
          <w:rFonts w:ascii="Calibri" w:hAnsi="Calibri"/>
        </w:rPr>
      </w:pPr>
      <m:oMathPara>
        <m:oMath>
          <m:r>
            <w:rPr>
              <w:rFonts w:ascii="Cambria Math" w:hAnsi="Cambria Math"/>
            </w:rPr>
            <m:t>R=3000*s*</m:t>
          </m:r>
          <m:rad>
            <m:radPr>
              <m:degHide m:val="1"/>
              <m:ctrlPr>
                <w:rPr>
                  <w:rFonts w:ascii="Cambria Math" w:hAnsi="Cambria Math"/>
                  <w:i/>
                </w:rPr>
              </m:ctrlPr>
            </m:radPr>
            <m:deg/>
            <m:e>
              <m:r>
                <w:rPr>
                  <w:rFonts w:ascii="Cambria Math" w:hAnsi="Cambria Math"/>
                </w:rPr>
                <m:t>k</m:t>
              </m:r>
            </m:e>
          </m:rad>
        </m:oMath>
      </m:oMathPara>
    </w:p>
    <w:p w:rsidR="00084B0C" w:rsidRDefault="00084B0C" w:rsidP="00084B0C">
      <w:pPr>
        <w:pStyle w:val="Standard"/>
        <w:spacing w:line="360" w:lineRule="auto"/>
        <w:jc w:val="both"/>
        <w:rPr>
          <w:rFonts w:ascii="Calibri" w:hAnsi="Calibri"/>
          <w:color w:val="000000"/>
        </w:rPr>
      </w:pPr>
      <w:r w:rsidRPr="00AC408F">
        <w:rPr>
          <w:rFonts w:ascii="Calibri" w:hAnsi="Calibri"/>
          <w:color w:val="000000"/>
        </w:rPr>
        <w:t xml:space="preserve">dla </w:t>
      </w:r>
      <w:r w:rsidR="007A4651">
        <w:rPr>
          <w:rFonts w:ascii="Calibri" w:hAnsi="Calibri"/>
          <w:color w:val="000000"/>
        </w:rPr>
        <w:t>otworu</w:t>
      </w:r>
      <w:r>
        <w:rPr>
          <w:rFonts w:ascii="Calibri" w:hAnsi="Calibri"/>
          <w:color w:val="000000"/>
        </w:rPr>
        <w:t xml:space="preserve"> nr</w:t>
      </w:r>
      <w:r w:rsidR="00580EF3">
        <w:rPr>
          <w:rFonts w:ascii="Calibri" w:hAnsi="Calibri"/>
          <w:color w:val="000000"/>
        </w:rPr>
        <w:t xml:space="preserve"> </w:t>
      </w:r>
      <w:r w:rsidR="001D09A8">
        <w:rPr>
          <w:rFonts w:ascii="Calibri" w:hAnsi="Calibri"/>
          <w:color w:val="000000"/>
        </w:rPr>
        <w:t>S1</w:t>
      </w:r>
      <w:r w:rsidR="00394BB5">
        <w:rPr>
          <w:rFonts w:ascii="Calibri" w:hAnsi="Calibri"/>
          <w:color w:val="000000"/>
        </w:rPr>
        <w:t>aw oraz S2aw</w:t>
      </w:r>
      <w:r>
        <w:rPr>
          <w:rFonts w:ascii="Calibri" w:hAnsi="Calibri"/>
          <w:color w:val="000000"/>
        </w:rPr>
        <w:t xml:space="preserve">: </w:t>
      </w:r>
      <w:r w:rsidRPr="00AC408F">
        <w:rPr>
          <w:rFonts w:ascii="Calibri" w:hAnsi="Calibri"/>
          <w:color w:val="000000"/>
        </w:rPr>
        <w:t>Q=</w:t>
      </w:r>
      <w:proofErr w:type="spellStart"/>
      <w:r w:rsidRPr="00AC408F">
        <w:rPr>
          <w:rFonts w:ascii="Calibri" w:hAnsi="Calibri"/>
          <w:color w:val="000000"/>
        </w:rPr>
        <w:t>Q</w:t>
      </w:r>
      <w:r w:rsidRPr="00AC408F">
        <w:rPr>
          <w:rFonts w:ascii="Calibri" w:hAnsi="Calibri"/>
          <w:color w:val="000000"/>
          <w:vertAlign w:val="subscript"/>
        </w:rPr>
        <w:t>max</w:t>
      </w:r>
      <w:proofErr w:type="spellEnd"/>
      <w:r w:rsidRPr="00AC408F">
        <w:rPr>
          <w:rFonts w:ascii="Calibri" w:hAnsi="Calibri"/>
          <w:color w:val="000000"/>
        </w:rPr>
        <w:t xml:space="preserve"> = </w:t>
      </w:r>
      <w:r w:rsidR="00394BB5">
        <w:rPr>
          <w:rFonts w:ascii="Calibri" w:hAnsi="Calibri"/>
          <w:color w:val="000000"/>
        </w:rPr>
        <w:t>35,0</w:t>
      </w:r>
      <w:r w:rsidRPr="00AC408F">
        <w:rPr>
          <w:rFonts w:ascii="Calibri" w:hAnsi="Calibri"/>
          <w:color w:val="000000"/>
        </w:rPr>
        <w:t xml:space="preserve"> m</w:t>
      </w:r>
      <w:r w:rsidRPr="00AC408F">
        <w:rPr>
          <w:rFonts w:ascii="Calibri" w:hAnsi="Calibri"/>
          <w:color w:val="000000"/>
          <w:vertAlign w:val="superscript"/>
        </w:rPr>
        <w:t>3</w:t>
      </w:r>
      <w:r>
        <w:rPr>
          <w:rFonts w:ascii="Calibri" w:hAnsi="Calibri"/>
          <w:color w:val="000000"/>
        </w:rPr>
        <w:t>/h</w:t>
      </w:r>
    </w:p>
    <w:p w:rsidR="00084B0C" w:rsidRPr="00084B0C" w:rsidRDefault="00084B0C" w:rsidP="00084B0C">
      <w:pPr>
        <w:pStyle w:val="Standard"/>
        <w:spacing w:line="360" w:lineRule="auto"/>
        <w:jc w:val="both"/>
        <w:rPr>
          <w:rFonts w:ascii="Calibri" w:hAnsi="Calibri"/>
        </w:rPr>
      </w:pPr>
      <m:oMathPara>
        <m:oMath>
          <m:r>
            <w:rPr>
              <w:rFonts w:ascii="Cambria Math" w:hAnsi="Cambria Math"/>
            </w:rPr>
            <m:t>R=3000*6,80*</m:t>
          </m:r>
          <m:rad>
            <m:radPr>
              <m:degHide m:val="1"/>
              <m:ctrlPr>
                <w:rPr>
                  <w:rFonts w:ascii="Cambria Math" w:hAnsi="Cambria Math"/>
                  <w:i/>
                </w:rPr>
              </m:ctrlPr>
            </m:radPr>
            <m:deg/>
            <m:e>
              <m:r>
                <w:rPr>
                  <w:rFonts w:ascii="Cambria Math" w:hAnsi="Cambria Math"/>
                </w:rPr>
                <m:t>0,000231</m:t>
              </m:r>
            </m:e>
          </m:rad>
          <m:r>
            <w:rPr>
              <w:rFonts w:ascii="Cambria Math" w:hAnsi="Cambria Math"/>
            </w:rPr>
            <m:t xml:space="preserve">=310,10 </m:t>
          </m:r>
          <m:d>
            <m:dPr>
              <m:begChr m:val="["/>
              <m:endChr m:val="]"/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m</m:t>
              </m:r>
            </m:e>
          </m:d>
        </m:oMath>
      </m:oMathPara>
    </w:p>
    <w:p w:rsidR="00EB53CF" w:rsidRDefault="00EB53CF" w:rsidP="00EB53CF">
      <w:pPr>
        <w:pStyle w:val="Standard"/>
        <w:suppressAutoHyphens w:val="0"/>
        <w:spacing w:before="120" w:line="360" w:lineRule="auto"/>
        <w:ind w:firstLine="284"/>
        <w:jc w:val="both"/>
        <w:rPr>
          <w:rFonts w:ascii="Calibri" w:hAnsi="Calibri"/>
        </w:rPr>
      </w:pPr>
      <w:r>
        <w:rPr>
          <w:rFonts w:ascii="Calibri" w:hAnsi="Calibri"/>
          <w:lang w:eastAsia="pl-PL"/>
        </w:rPr>
        <w:t>Należy zwrócić</w:t>
      </w:r>
      <w:r>
        <w:rPr>
          <w:rFonts w:ascii="Calibri" w:hAnsi="Calibri"/>
          <w:color w:val="000000"/>
        </w:rPr>
        <w:t xml:space="preserve"> uwagę, że obliczenia dotyczące depresj</w:t>
      </w:r>
      <w:r w:rsidR="008C3189">
        <w:rPr>
          <w:rFonts w:ascii="Calibri" w:hAnsi="Calibri"/>
          <w:color w:val="000000"/>
        </w:rPr>
        <w:t>i w warstwie wodonośnej oraz pro</w:t>
      </w:r>
      <w:r>
        <w:rPr>
          <w:rFonts w:ascii="Calibri" w:hAnsi="Calibri"/>
          <w:color w:val="000000"/>
        </w:rPr>
        <w:t>mień leja depresji mają charakter orientacyjny. Projektowan</w:t>
      </w:r>
      <w:r w:rsidR="00394BB5">
        <w:rPr>
          <w:rFonts w:ascii="Calibri" w:hAnsi="Calibri"/>
          <w:color w:val="000000"/>
        </w:rPr>
        <w:t>e</w:t>
      </w:r>
      <w:r>
        <w:rPr>
          <w:rFonts w:ascii="Calibri" w:hAnsi="Calibri"/>
          <w:color w:val="000000"/>
        </w:rPr>
        <w:t xml:space="preserve"> </w:t>
      </w:r>
      <w:r w:rsidR="00580EF3">
        <w:rPr>
          <w:rFonts w:ascii="Calibri" w:hAnsi="Calibri"/>
          <w:color w:val="000000"/>
        </w:rPr>
        <w:t>studni</w:t>
      </w:r>
      <w:r w:rsidR="00394BB5">
        <w:rPr>
          <w:rFonts w:ascii="Calibri" w:hAnsi="Calibri"/>
          <w:color w:val="000000"/>
        </w:rPr>
        <w:t>e</w:t>
      </w:r>
      <w:r>
        <w:rPr>
          <w:rFonts w:ascii="Calibri" w:hAnsi="Calibri"/>
          <w:color w:val="000000"/>
        </w:rPr>
        <w:t xml:space="preserve"> eksplo</w:t>
      </w:r>
      <w:r w:rsidR="002E2146">
        <w:rPr>
          <w:rFonts w:ascii="Calibri" w:hAnsi="Calibri"/>
          <w:color w:val="000000"/>
        </w:rPr>
        <w:t>atowa</w:t>
      </w:r>
      <w:r w:rsidR="00580EF3">
        <w:rPr>
          <w:rFonts w:ascii="Calibri" w:hAnsi="Calibri"/>
          <w:color w:val="000000"/>
        </w:rPr>
        <w:t>n</w:t>
      </w:r>
      <w:r w:rsidR="00394BB5">
        <w:rPr>
          <w:rFonts w:ascii="Calibri" w:hAnsi="Calibri"/>
          <w:color w:val="000000"/>
        </w:rPr>
        <w:t>e</w:t>
      </w:r>
      <w:r w:rsidR="00580EF3">
        <w:rPr>
          <w:rFonts w:ascii="Calibri" w:hAnsi="Calibri"/>
          <w:color w:val="000000"/>
        </w:rPr>
        <w:t xml:space="preserve"> będ</w:t>
      </w:r>
      <w:r w:rsidR="00394BB5">
        <w:rPr>
          <w:rFonts w:ascii="Calibri" w:hAnsi="Calibri"/>
          <w:color w:val="000000"/>
        </w:rPr>
        <w:t>ą jedynie w sytuacjach awaryjnych, czyli</w:t>
      </w:r>
      <w:r w:rsidR="002E2146">
        <w:rPr>
          <w:rFonts w:ascii="Calibri" w:hAnsi="Calibri"/>
          <w:color w:val="000000"/>
        </w:rPr>
        <w:t xml:space="preserve"> w sposób nieciągły.</w:t>
      </w:r>
    </w:p>
    <w:p w:rsidR="00EB53CF" w:rsidRDefault="00EB53CF" w:rsidP="00EB53CF">
      <w:pPr>
        <w:pStyle w:val="Standard"/>
        <w:suppressAutoHyphens w:val="0"/>
        <w:spacing w:before="120" w:line="360" w:lineRule="auto"/>
        <w:ind w:firstLine="284"/>
        <w:jc w:val="both"/>
        <w:rPr>
          <w:rFonts w:ascii="Calibri" w:hAnsi="Calibri"/>
          <w:color w:val="000000"/>
        </w:rPr>
      </w:pPr>
      <w:r>
        <w:rPr>
          <w:rFonts w:ascii="Calibri" w:hAnsi="Calibri"/>
          <w:color w:val="000000"/>
        </w:rPr>
        <w:t>Ostateczna konstrukcja otwor</w:t>
      </w:r>
      <w:r w:rsidR="00394BB5">
        <w:rPr>
          <w:rFonts w:ascii="Calibri" w:hAnsi="Calibri"/>
          <w:color w:val="000000"/>
        </w:rPr>
        <w:t>ów</w:t>
      </w:r>
      <w:r>
        <w:rPr>
          <w:rFonts w:ascii="Calibri" w:hAnsi="Calibri"/>
          <w:color w:val="000000"/>
        </w:rPr>
        <w:t xml:space="preserve"> oraz filtr</w:t>
      </w:r>
      <w:r w:rsidR="00394BB5">
        <w:rPr>
          <w:rFonts w:ascii="Calibri" w:hAnsi="Calibri"/>
          <w:color w:val="000000"/>
        </w:rPr>
        <w:t>ów</w:t>
      </w:r>
      <w:r>
        <w:rPr>
          <w:rFonts w:ascii="Calibri" w:hAnsi="Calibri"/>
          <w:color w:val="000000"/>
        </w:rPr>
        <w:t xml:space="preserve"> zostanie ustalona przez nadzór geologiczny po określeniu rzeczywistego profilu litologicznego otwor</w:t>
      </w:r>
      <w:r w:rsidR="00394BB5">
        <w:rPr>
          <w:rFonts w:ascii="Calibri" w:hAnsi="Calibri"/>
          <w:color w:val="000000"/>
        </w:rPr>
        <w:t>ów</w:t>
      </w:r>
      <w:r>
        <w:rPr>
          <w:rFonts w:ascii="Calibri" w:hAnsi="Calibri"/>
          <w:color w:val="000000"/>
        </w:rPr>
        <w:t xml:space="preserve">. Granulacja </w:t>
      </w:r>
      <w:proofErr w:type="spellStart"/>
      <w:r>
        <w:rPr>
          <w:rFonts w:ascii="Calibri" w:hAnsi="Calibri"/>
          <w:color w:val="000000"/>
        </w:rPr>
        <w:t>obsypki</w:t>
      </w:r>
      <w:proofErr w:type="spellEnd"/>
      <w:r>
        <w:rPr>
          <w:rFonts w:ascii="Calibri" w:hAnsi="Calibri"/>
          <w:color w:val="000000"/>
        </w:rPr>
        <w:t xml:space="preserve"> zostanie dobrana w oparciu o dane uzyskane w trakcie wiercenia oraz wyniki badań granulometrycznych. Wszystkie odstępstwa od projektu muszą być uzgodnione z geologiem nadzoru.</w:t>
      </w:r>
    </w:p>
    <w:p w:rsidR="002F224D" w:rsidRPr="00417158" w:rsidRDefault="00F13C45" w:rsidP="00E34660">
      <w:pPr>
        <w:pStyle w:val="Nagwek1"/>
        <w:spacing w:before="240" w:after="120"/>
        <w:jc w:val="both"/>
        <w:rPr>
          <w:rFonts w:ascii="Calibri" w:hAnsi="Calibri"/>
          <w:b/>
          <w:bCs/>
          <w:i w:val="0"/>
          <w:iCs w:val="0"/>
          <w:color w:val="808000"/>
          <w:sz w:val="36"/>
          <w:szCs w:val="36"/>
        </w:rPr>
      </w:pPr>
      <w:r w:rsidRPr="00417158">
        <w:rPr>
          <w:rFonts w:ascii="Calibri" w:hAnsi="Calibri"/>
          <w:b/>
          <w:bCs/>
          <w:i w:val="0"/>
          <w:iCs w:val="0"/>
          <w:color w:val="808000"/>
          <w:sz w:val="36"/>
          <w:szCs w:val="36"/>
        </w:rPr>
        <w:t>8. WSKAZÓWKI DOTYCZĄCE ZAMYKANIA HORYZONTÓW WODONOŚNYCH</w:t>
      </w:r>
      <w:bookmarkEnd w:id="17"/>
    </w:p>
    <w:p w:rsidR="002F224D" w:rsidRDefault="00F13C45" w:rsidP="002145B6">
      <w:pPr>
        <w:pStyle w:val="Standard"/>
        <w:spacing w:line="360" w:lineRule="auto"/>
        <w:ind w:firstLine="357"/>
        <w:jc w:val="both"/>
        <w:rPr>
          <w:rFonts w:ascii="Calibri" w:hAnsi="Calibri"/>
        </w:rPr>
      </w:pPr>
      <w:r w:rsidRPr="00AC408F">
        <w:rPr>
          <w:rFonts w:ascii="Calibri" w:hAnsi="Calibri"/>
        </w:rPr>
        <w:t>Podczas wykonywania odwiert</w:t>
      </w:r>
      <w:r w:rsidR="00272FAF">
        <w:rPr>
          <w:rFonts w:ascii="Calibri" w:hAnsi="Calibri"/>
        </w:rPr>
        <w:t>ów</w:t>
      </w:r>
      <w:r w:rsidRPr="00AC408F">
        <w:rPr>
          <w:rFonts w:ascii="Calibri" w:hAnsi="Calibri"/>
        </w:rPr>
        <w:t xml:space="preserve">, dojdzie do przewiercenia </w:t>
      </w:r>
      <w:r w:rsidR="002145B6" w:rsidRPr="00AC408F">
        <w:rPr>
          <w:rFonts w:ascii="Calibri" w:hAnsi="Calibri"/>
        </w:rPr>
        <w:t xml:space="preserve">maksymalnie </w:t>
      </w:r>
      <w:r w:rsidR="00AC408F" w:rsidRPr="00AC408F">
        <w:rPr>
          <w:rFonts w:ascii="Calibri" w:hAnsi="Calibri"/>
        </w:rPr>
        <w:t>jednego poziomu wodonośnego</w:t>
      </w:r>
      <w:r w:rsidR="00C43F84">
        <w:rPr>
          <w:rFonts w:ascii="Calibri" w:hAnsi="Calibri"/>
        </w:rPr>
        <w:t xml:space="preserve"> (</w:t>
      </w:r>
      <w:r w:rsidR="00236C97">
        <w:rPr>
          <w:rFonts w:ascii="Calibri" w:hAnsi="Calibri"/>
        </w:rPr>
        <w:t>czwartorzędowego</w:t>
      </w:r>
      <w:r w:rsidR="00C43F84">
        <w:rPr>
          <w:rFonts w:ascii="Calibri" w:hAnsi="Calibri"/>
        </w:rPr>
        <w:t>)</w:t>
      </w:r>
      <w:r w:rsidR="001F04F9">
        <w:rPr>
          <w:rFonts w:ascii="Calibri" w:hAnsi="Calibri"/>
        </w:rPr>
        <w:t>, w tym dwóch warstw wodonośnych</w:t>
      </w:r>
      <w:r w:rsidRPr="00AC408F">
        <w:rPr>
          <w:rFonts w:ascii="Calibri" w:hAnsi="Calibri"/>
        </w:rPr>
        <w:t>.</w:t>
      </w:r>
      <w:r>
        <w:rPr>
          <w:rFonts w:ascii="Calibri" w:hAnsi="Calibri"/>
        </w:rPr>
        <w:t xml:space="preserve"> </w:t>
      </w:r>
      <w:r w:rsidR="001F04F9">
        <w:rPr>
          <w:rFonts w:ascii="Calibri" w:hAnsi="Calibri"/>
        </w:rPr>
        <w:t>Z</w:t>
      </w:r>
      <w:r>
        <w:rPr>
          <w:rFonts w:ascii="Calibri" w:hAnsi="Calibri"/>
        </w:rPr>
        <w:t xml:space="preserve">akłada się zastosowania podczas głębienia otworu tymczasowych kolumn rur zamykających poziomy wodonośne. </w:t>
      </w:r>
      <w:r w:rsidR="001F04F9">
        <w:rPr>
          <w:rFonts w:ascii="Calibri" w:hAnsi="Calibri"/>
        </w:rPr>
        <w:t>Od powierzchni terenu</w:t>
      </w:r>
      <w:r w:rsidR="009F16D1">
        <w:rPr>
          <w:rFonts w:ascii="Calibri" w:hAnsi="Calibri"/>
        </w:rPr>
        <w:t xml:space="preserve"> na</w:t>
      </w:r>
      <w:r w:rsidR="005B48F4">
        <w:rPr>
          <w:rFonts w:ascii="Calibri" w:hAnsi="Calibri"/>
        </w:rPr>
        <w:t xml:space="preserve"> głębokości od 0 do 5</w:t>
      </w:r>
      <w:r>
        <w:rPr>
          <w:rFonts w:ascii="Calibri" w:hAnsi="Calibri"/>
        </w:rPr>
        <w:t xml:space="preserve"> m p.p.t.,</w:t>
      </w:r>
      <w:r w:rsidR="001F04F9">
        <w:rPr>
          <w:rFonts w:ascii="Calibri" w:hAnsi="Calibri"/>
        </w:rPr>
        <w:t xml:space="preserve"> w przestrzeni między ścianami otworu, a kolumną rur filtracyjnych</w:t>
      </w:r>
      <w:r w:rsidR="009F16D1">
        <w:rPr>
          <w:rFonts w:ascii="Calibri" w:hAnsi="Calibri"/>
        </w:rPr>
        <w:t xml:space="preserve"> należy</w:t>
      </w:r>
      <w:r>
        <w:rPr>
          <w:rFonts w:ascii="Calibri" w:hAnsi="Calibri"/>
        </w:rPr>
        <w:t xml:space="preserve"> wykonać uszczelnienie poprzez </w:t>
      </w:r>
      <w:proofErr w:type="spellStart"/>
      <w:r>
        <w:rPr>
          <w:rFonts w:ascii="Calibri" w:hAnsi="Calibri"/>
        </w:rPr>
        <w:t>zaiłowanie</w:t>
      </w:r>
      <w:proofErr w:type="spellEnd"/>
      <w:r>
        <w:rPr>
          <w:rFonts w:ascii="Calibri" w:hAnsi="Calibri"/>
        </w:rPr>
        <w:t>.</w:t>
      </w:r>
      <w:r w:rsidR="00580EF3">
        <w:rPr>
          <w:rFonts w:ascii="Calibri" w:hAnsi="Calibri"/>
        </w:rPr>
        <w:t xml:space="preserve"> Identyczne uszczelnienie należy wykonać na </w:t>
      </w:r>
      <w:r w:rsidR="00417158">
        <w:rPr>
          <w:rFonts w:ascii="Calibri" w:hAnsi="Calibri"/>
        </w:rPr>
        <w:t xml:space="preserve">głębokości zalegania </w:t>
      </w:r>
      <w:r w:rsidR="00580EF3">
        <w:rPr>
          <w:rFonts w:ascii="Calibri" w:hAnsi="Calibri"/>
        </w:rPr>
        <w:t xml:space="preserve">warstwy nieprzepuszczalnej – </w:t>
      </w:r>
      <w:r w:rsidR="001F04F9">
        <w:rPr>
          <w:rFonts w:ascii="Calibri" w:hAnsi="Calibri"/>
        </w:rPr>
        <w:t>iłów piaszczystych</w:t>
      </w:r>
      <w:r w:rsidR="00417158">
        <w:rPr>
          <w:rFonts w:ascii="Calibri" w:hAnsi="Calibri"/>
        </w:rPr>
        <w:t>, stanowiącej przewarstwienie warstw piaszczystych</w:t>
      </w:r>
      <w:r w:rsidR="00580EF3">
        <w:rPr>
          <w:rFonts w:ascii="Calibri" w:hAnsi="Calibri"/>
        </w:rPr>
        <w:t xml:space="preserve">, tj. na głębokości od </w:t>
      </w:r>
      <w:r w:rsidR="001F04F9">
        <w:rPr>
          <w:rFonts w:ascii="Calibri" w:hAnsi="Calibri"/>
        </w:rPr>
        <w:lastRenderedPageBreak/>
        <w:t>18</w:t>
      </w:r>
      <w:r w:rsidR="00417158">
        <w:rPr>
          <w:rFonts w:ascii="Calibri" w:hAnsi="Calibri"/>
        </w:rPr>
        <w:t xml:space="preserve">,0 do </w:t>
      </w:r>
      <w:r w:rsidR="001F04F9">
        <w:rPr>
          <w:rFonts w:ascii="Calibri" w:hAnsi="Calibri"/>
        </w:rPr>
        <w:t>21</w:t>
      </w:r>
      <w:r w:rsidR="001F4140">
        <w:rPr>
          <w:rFonts w:ascii="Calibri" w:hAnsi="Calibri"/>
        </w:rPr>
        <w:t xml:space="preserve">,0 m p.p.t. </w:t>
      </w:r>
      <w:r>
        <w:rPr>
          <w:rFonts w:ascii="Calibri" w:hAnsi="Calibri"/>
        </w:rPr>
        <w:t xml:space="preserve">Wypełnienie przestrzeni uniemożliwi przenikanie wód opadowych oraz ewentualnych zanieczyszczeń z powierzchni terenu pomiędzy kolumną filtrową, a odcinkiem </w:t>
      </w:r>
      <w:r w:rsidR="00AC3491">
        <w:rPr>
          <w:rFonts w:ascii="Calibri" w:hAnsi="Calibri"/>
        </w:rPr>
        <w:t>konduktora</w:t>
      </w:r>
      <w:r w:rsidR="001F4140">
        <w:rPr>
          <w:rFonts w:ascii="Calibri" w:hAnsi="Calibri"/>
        </w:rPr>
        <w:t xml:space="preserve"> oraz uniemożliwi mieszanie się wód z różnych warstw wodonośnych</w:t>
      </w:r>
      <w:r w:rsidR="002309E8">
        <w:rPr>
          <w:rFonts w:ascii="Calibri" w:hAnsi="Calibri"/>
        </w:rPr>
        <w:t>.</w:t>
      </w:r>
    </w:p>
    <w:p w:rsidR="002F224D" w:rsidRDefault="00F13C45" w:rsidP="00AC3491">
      <w:pPr>
        <w:pStyle w:val="Nagwek1"/>
        <w:spacing w:before="240" w:after="120"/>
        <w:rPr>
          <w:rFonts w:ascii="Calibri" w:hAnsi="Calibri"/>
          <w:b/>
          <w:bCs/>
          <w:i w:val="0"/>
          <w:iCs w:val="0"/>
          <w:color w:val="808000"/>
          <w:sz w:val="36"/>
          <w:szCs w:val="36"/>
        </w:rPr>
      </w:pPr>
      <w:bookmarkStart w:id="18" w:name="_Toc505157636"/>
      <w:r>
        <w:rPr>
          <w:rFonts w:ascii="Calibri" w:hAnsi="Calibri"/>
          <w:b/>
          <w:bCs/>
          <w:i w:val="0"/>
          <w:iCs w:val="0"/>
          <w:color w:val="808000"/>
          <w:sz w:val="36"/>
          <w:szCs w:val="36"/>
        </w:rPr>
        <w:t>9. OKREŚLENIE KOLEJNOŚCI WYKONYWANYCH ROBÓT</w:t>
      </w:r>
      <w:bookmarkEnd w:id="18"/>
    </w:p>
    <w:p w:rsidR="002F224D" w:rsidRDefault="00F13C45">
      <w:pPr>
        <w:pStyle w:val="Standard"/>
        <w:tabs>
          <w:tab w:val="left" w:pos="1095"/>
        </w:tabs>
        <w:spacing w:line="360" w:lineRule="auto"/>
        <w:ind w:left="15"/>
        <w:jc w:val="both"/>
        <w:rPr>
          <w:rFonts w:ascii="Calibri" w:hAnsi="Calibri"/>
          <w:color w:val="000000"/>
        </w:rPr>
      </w:pPr>
      <w:r>
        <w:rPr>
          <w:rFonts w:ascii="Calibri" w:hAnsi="Calibri"/>
          <w:color w:val="000000"/>
        </w:rPr>
        <w:t>Prace wykonywać należy w następującej kolejności:</w:t>
      </w:r>
    </w:p>
    <w:p w:rsidR="002F224D" w:rsidRDefault="00F13C45">
      <w:pPr>
        <w:pStyle w:val="Standard"/>
        <w:numPr>
          <w:ilvl w:val="0"/>
          <w:numId w:val="22"/>
        </w:numPr>
        <w:tabs>
          <w:tab w:val="left" w:pos="1080"/>
        </w:tabs>
        <w:spacing w:line="360" w:lineRule="auto"/>
        <w:jc w:val="both"/>
        <w:rPr>
          <w:rFonts w:ascii="Calibri" w:hAnsi="Calibri"/>
          <w:color w:val="000000"/>
        </w:rPr>
      </w:pPr>
      <w:r>
        <w:rPr>
          <w:rFonts w:ascii="Calibri" w:hAnsi="Calibri"/>
          <w:color w:val="000000"/>
        </w:rPr>
        <w:t>Wiercenie i filtrowanie otwor</w:t>
      </w:r>
      <w:r w:rsidR="001F4140">
        <w:rPr>
          <w:rFonts w:ascii="Calibri" w:hAnsi="Calibri"/>
          <w:color w:val="000000"/>
        </w:rPr>
        <w:t>ów</w:t>
      </w:r>
      <w:r>
        <w:rPr>
          <w:rFonts w:ascii="Calibri" w:hAnsi="Calibri"/>
          <w:color w:val="000000"/>
        </w:rPr>
        <w:t>,</w:t>
      </w:r>
    </w:p>
    <w:p w:rsidR="002F224D" w:rsidRDefault="00F13C45">
      <w:pPr>
        <w:pStyle w:val="Standard"/>
        <w:numPr>
          <w:ilvl w:val="0"/>
          <w:numId w:val="22"/>
        </w:numPr>
        <w:tabs>
          <w:tab w:val="left" w:pos="1080"/>
        </w:tabs>
        <w:spacing w:line="360" w:lineRule="auto"/>
        <w:jc w:val="both"/>
        <w:rPr>
          <w:rFonts w:ascii="Calibri" w:hAnsi="Calibri"/>
          <w:color w:val="000000"/>
        </w:rPr>
      </w:pPr>
      <w:r>
        <w:rPr>
          <w:rFonts w:ascii="Calibri" w:hAnsi="Calibri"/>
          <w:color w:val="000000"/>
        </w:rPr>
        <w:t>Pompowanie oczyszczające i pomiarowe, pobranie próbek wody,</w:t>
      </w:r>
      <w:r w:rsidR="00C43F84">
        <w:rPr>
          <w:rFonts w:ascii="Calibri" w:hAnsi="Calibri"/>
          <w:color w:val="000000"/>
        </w:rPr>
        <w:t xml:space="preserve"> pomiar swobodnego zwierciadła wody,</w:t>
      </w:r>
    </w:p>
    <w:p w:rsidR="002F224D" w:rsidRDefault="00F13C45">
      <w:pPr>
        <w:pStyle w:val="Standard"/>
        <w:numPr>
          <w:ilvl w:val="0"/>
          <w:numId w:val="22"/>
        </w:numPr>
        <w:tabs>
          <w:tab w:val="left" w:pos="1080"/>
        </w:tabs>
        <w:spacing w:line="360" w:lineRule="auto"/>
        <w:jc w:val="both"/>
        <w:rPr>
          <w:rFonts w:ascii="Calibri" w:hAnsi="Calibri"/>
          <w:color w:val="000000"/>
        </w:rPr>
      </w:pPr>
      <w:r>
        <w:rPr>
          <w:rFonts w:ascii="Calibri" w:hAnsi="Calibri"/>
          <w:color w:val="000000"/>
        </w:rPr>
        <w:t>Opracowanie dokumentacji hydrogeologicznej.</w:t>
      </w:r>
    </w:p>
    <w:p w:rsidR="002F224D" w:rsidRDefault="00F13C45" w:rsidP="00AC3491">
      <w:pPr>
        <w:pStyle w:val="Nagwek1"/>
        <w:spacing w:before="240" w:after="120"/>
        <w:rPr>
          <w:rFonts w:ascii="Calibri" w:hAnsi="Calibri"/>
          <w:b/>
          <w:bCs/>
          <w:i w:val="0"/>
          <w:iCs w:val="0"/>
          <w:color w:val="808000"/>
          <w:sz w:val="36"/>
          <w:szCs w:val="36"/>
        </w:rPr>
      </w:pPr>
      <w:bookmarkStart w:id="19" w:name="_Toc505157637"/>
      <w:r>
        <w:rPr>
          <w:rFonts w:ascii="Calibri" w:hAnsi="Calibri"/>
          <w:b/>
          <w:bCs/>
          <w:i w:val="0"/>
          <w:iCs w:val="0"/>
          <w:color w:val="808000"/>
          <w:sz w:val="36"/>
          <w:szCs w:val="36"/>
        </w:rPr>
        <w:t>10. ZAKRES PROJEKTOWANYCH PRAC I BADAŃ</w:t>
      </w:r>
      <w:bookmarkEnd w:id="19"/>
    </w:p>
    <w:p w:rsidR="002F224D" w:rsidRDefault="00F13C45">
      <w:pPr>
        <w:pStyle w:val="Nagwek3"/>
        <w:jc w:val="left"/>
        <w:rPr>
          <w:rFonts w:ascii="Calibri" w:hAnsi="Calibri"/>
          <w:color w:val="808000"/>
          <w:sz w:val="30"/>
          <w:szCs w:val="30"/>
        </w:rPr>
      </w:pPr>
      <w:bookmarkStart w:id="20" w:name="_Toc505157638"/>
      <w:r>
        <w:rPr>
          <w:rFonts w:ascii="Calibri" w:hAnsi="Calibri"/>
          <w:color w:val="808000"/>
          <w:sz w:val="30"/>
          <w:szCs w:val="30"/>
        </w:rPr>
        <w:t>10.1. Projekt próbnego pompowania otwor</w:t>
      </w:r>
      <w:bookmarkEnd w:id="20"/>
      <w:r w:rsidR="00AA6D96">
        <w:rPr>
          <w:rFonts w:ascii="Calibri" w:hAnsi="Calibri"/>
          <w:color w:val="808000"/>
          <w:sz w:val="30"/>
          <w:szCs w:val="30"/>
        </w:rPr>
        <w:t>ów</w:t>
      </w:r>
    </w:p>
    <w:p w:rsidR="00417158" w:rsidRDefault="00F13C45" w:rsidP="00CF21A2">
      <w:pPr>
        <w:pStyle w:val="Standard"/>
        <w:spacing w:before="120" w:line="360" w:lineRule="auto"/>
        <w:ind w:firstLine="360"/>
        <w:jc w:val="both"/>
        <w:rPr>
          <w:rFonts w:ascii="Calibri" w:hAnsi="Calibri"/>
          <w:bCs/>
        </w:rPr>
      </w:pPr>
      <w:r>
        <w:rPr>
          <w:rFonts w:ascii="Calibri" w:hAnsi="Calibri"/>
          <w:bCs/>
        </w:rPr>
        <w:t xml:space="preserve">W przypadku braku </w:t>
      </w:r>
      <w:r w:rsidR="00314CCB">
        <w:rPr>
          <w:rFonts w:ascii="Calibri" w:hAnsi="Calibri"/>
          <w:bCs/>
        </w:rPr>
        <w:t xml:space="preserve">możliwości podłączenia się do instalacji elektrycznej </w:t>
      </w:r>
      <w:r w:rsidR="00417158">
        <w:rPr>
          <w:rFonts w:ascii="Calibri" w:hAnsi="Calibri"/>
          <w:bCs/>
        </w:rPr>
        <w:t xml:space="preserve">znajdującej się w budynku </w:t>
      </w:r>
      <w:r w:rsidR="00763399">
        <w:rPr>
          <w:rFonts w:ascii="Calibri" w:hAnsi="Calibri"/>
          <w:bCs/>
        </w:rPr>
        <w:t>SUW</w:t>
      </w:r>
      <w:r>
        <w:rPr>
          <w:rFonts w:ascii="Calibri" w:hAnsi="Calibri"/>
          <w:bCs/>
        </w:rPr>
        <w:t xml:space="preserve">, energia elektryczna potrzebna do zasilania pompy głębinowej wytwarzana będzie przez agregat prądotwórczy. </w:t>
      </w:r>
      <w:r w:rsidR="00246824">
        <w:rPr>
          <w:rFonts w:ascii="Calibri" w:hAnsi="Calibri"/>
          <w:bCs/>
        </w:rPr>
        <w:t>Miejsce odprowadzania wód z pompowania winien ustalić wykonawca robót wiertniczych w porozumieniu z Inwestorem, przed przystąpieniem do wykonywania robót.</w:t>
      </w:r>
    </w:p>
    <w:p w:rsidR="002F224D" w:rsidRDefault="00F13C45">
      <w:pPr>
        <w:pStyle w:val="Standard"/>
        <w:spacing w:line="360" w:lineRule="auto"/>
        <w:ind w:firstLine="15"/>
        <w:jc w:val="both"/>
        <w:rPr>
          <w:rFonts w:ascii="Calibri" w:hAnsi="Calibri"/>
          <w:b/>
          <w:bCs/>
          <w:u w:val="single"/>
        </w:rPr>
      </w:pPr>
      <w:r>
        <w:rPr>
          <w:rFonts w:ascii="Calibri" w:hAnsi="Calibri"/>
          <w:b/>
          <w:bCs/>
          <w:u w:val="single"/>
        </w:rPr>
        <w:t>Pompowanie oczyszczające</w:t>
      </w:r>
    </w:p>
    <w:p w:rsidR="002F224D" w:rsidRDefault="00F13C45">
      <w:pPr>
        <w:pStyle w:val="Standard"/>
        <w:spacing w:line="360" w:lineRule="auto"/>
        <w:ind w:firstLine="284"/>
        <w:jc w:val="both"/>
        <w:rPr>
          <w:rFonts w:ascii="Calibri" w:hAnsi="Calibri"/>
        </w:rPr>
      </w:pPr>
      <w:r>
        <w:rPr>
          <w:rFonts w:ascii="Calibri" w:hAnsi="Calibri"/>
        </w:rPr>
        <w:t xml:space="preserve">Po odwierceniu i </w:t>
      </w:r>
      <w:proofErr w:type="spellStart"/>
      <w:r>
        <w:rPr>
          <w:rFonts w:ascii="Calibri" w:hAnsi="Calibri"/>
        </w:rPr>
        <w:t>zafiltrowaniu</w:t>
      </w:r>
      <w:proofErr w:type="spellEnd"/>
      <w:r>
        <w:rPr>
          <w:rFonts w:ascii="Calibri" w:hAnsi="Calibri"/>
        </w:rPr>
        <w:t xml:space="preserve"> otwor</w:t>
      </w:r>
      <w:r w:rsidR="00763399">
        <w:rPr>
          <w:rFonts w:ascii="Calibri" w:hAnsi="Calibri"/>
        </w:rPr>
        <w:t>ów</w:t>
      </w:r>
      <w:r>
        <w:rPr>
          <w:rFonts w:ascii="Calibri" w:hAnsi="Calibri"/>
        </w:rPr>
        <w:t xml:space="preserve"> należy przeprowadzić pompowanie oczyszczające połączone z zabiegami usprawniającymi </w:t>
      </w:r>
      <w:r w:rsidR="001F4140">
        <w:rPr>
          <w:rFonts w:ascii="Calibri" w:hAnsi="Calibri"/>
        </w:rPr>
        <w:t>otwory.</w:t>
      </w:r>
      <w:r>
        <w:rPr>
          <w:rFonts w:ascii="Calibri" w:hAnsi="Calibri"/>
        </w:rPr>
        <w:t xml:space="preserve"> Polegają one na hydraulicznym oddziaływaniu na strefę </w:t>
      </w:r>
      <w:proofErr w:type="spellStart"/>
      <w:r>
        <w:rPr>
          <w:rFonts w:ascii="Calibri" w:hAnsi="Calibri"/>
        </w:rPr>
        <w:t>okołofiltrową</w:t>
      </w:r>
      <w:proofErr w:type="spellEnd"/>
      <w:r>
        <w:rPr>
          <w:rFonts w:ascii="Calibri" w:hAnsi="Calibri"/>
        </w:rPr>
        <w:t xml:space="preserve"> warstwy wodonośnej w celu:</w:t>
      </w:r>
    </w:p>
    <w:p w:rsidR="002F224D" w:rsidRDefault="00F13C45">
      <w:pPr>
        <w:pStyle w:val="Standard"/>
        <w:numPr>
          <w:ilvl w:val="0"/>
          <w:numId w:val="23"/>
        </w:numPr>
        <w:spacing w:line="360" w:lineRule="auto"/>
        <w:ind w:left="641" w:hanging="357"/>
        <w:jc w:val="both"/>
        <w:rPr>
          <w:rFonts w:ascii="Calibri" w:hAnsi="Calibri"/>
        </w:rPr>
      </w:pPr>
      <w:r>
        <w:rPr>
          <w:rFonts w:ascii="Calibri" w:hAnsi="Calibri"/>
        </w:rPr>
        <w:t>usunięcia ze ścian otworu osadu powstałego w czasie wiercenia,</w:t>
      </w:r>
    </w:p>
    <w:p w:rsidR="002F224D" w:rsidRDefault="00F13C45">
      <w:pPr>
        <w:pStyle w:val="Standard"/>
        <w:numPr>
          <w:ilvl w:val="0"/>
          <w:numId w:val="9"/>
        </w:numPr>
        <w:spacing w:line="360" w:lineRule="auto"/>
        <w:ind w:left="641" w:hanging="357"/>
        <w:jc w:val="both"/>
        <w:rPr>
          <w:rFonts w:ascii="Calibri" w:hAnsi="Calibri"/>
        </w:rPr>
      </w:pPr>
      <w:r>
        <w:rPr>
          <w:rFonts w:ascii="Calibri" w:hAnsi="Calibri"/>
        </w:rPr>
        <w:t xml:space="preserve">usunięcia ze strefy </w:t>
      </w:r>
      <w:proofErr w:type="spellStart"/>
      <w:r>
        <w:rPr>
          <w:rFonts w:ascii="Calibri" w:hAnsi="Calibri"/>
        </w:rPr>
        <w:t>przyotworowej</w:t>
      </w:r>
      <w:proofErr w:type="spellEnd"/>
      <w:r>
        <w:rPr>
          <w:rFonts w:ascii="Calibri" w:hAnsi="Calibri"/>
        </w:rPr>
        <w:t xml:space="preserve"> drobnych frakcji warstwy wodonośnej,</w:t>
      </w:r>
    </w:p>
    <w:p w:rsidR="002F224D" w:rsidRDefault="00F13C45">
      <w:pPr>
        <w:pStyle w:val="Standard"/>
        <w:numPr>
          <w:ilvl w:val="0"/>
          <w:numId w:val="9"/>
        </w:numPr>
        <w:spacing w:line="360" w:lineRule="auto"/>
        <w:ind w:left="641" w:hanging="357"/>
        <w:jc w:val="both"/>
        <w:rPr>
          <w:rFonts w:ascii="Calibri" w:hAnsi="Calibri"/>
        </w:rPr>
      </w:pPr>
      <w:r>
        <w:rPr>
          <w:rFonts w:ascii="Calibri" w:hAnsi="Calibri"/>
        </w:rPr>
        <w:t>polepszenia warunków dopływu do studni,</w:t>
      </w:r>
    </w:p>
    <w:p w:rsidR="002F224D" w:rsidRDefault="00F13C45">
      <w:pPr>
        <w:pStyle w:val="Standard"/>
        <w:numPr>
          <w:ilvl w:val="0"/>
          <w:numId w:val="9"/>
        </w:numPr>
        <w:spacing w:line="360" w:lineRule="auto"/>
        <w:ind w:left="641" w:hanging="357"/>
        <w:jc w:val="both"/>
        <w:rPr>
          <w:rFonts w:ascii="Calibri" w:hAnsi="Calibri"/>
        </w:rPr>
      </w:pPr>
      <w:r>
        <w:rPr>
          <w:rFonts w:ascii="Calibri" w:hAnsi="Calibri"/>
        </w:rPr>
        <w:t>wytworzenia naturalnego filtru.</w:t>
      </w:r>
    </w:p>
    <w:p w:rsidR="002F224D" w:rsidRDefault="00F13C45">
      <w:pPr>
        <w:pStyle w:val="Standard"/>
        <w:spacing w:line="360" w:lineRule="auto"/>
        <w:ind w:firstLine="284"/>
        <w:jc w:val="both"/>
        <w:rPr>
          <w:rFonts w:ascii="Calibri" w:hAnsi="Calibri"/>
        </w:rPr>
      </w:pPr>
      <w:r>
        <w:rPr>
          <w:rFonts w:ascii="Calibri" w:hAnsi="Calibri"/>
        </w:rPr>
        <w:t xml:space="preserve">Pompowanie oczyszczające należy prowadzić z rosnącymi wydajnościami, aż do uzyskania około 120 % przewidywanej maksymalnej wydajności otworu. Niezbędne są przy tym pulsacyjne zmiany wydajności powodujące gwałtowne udary hydrauliczne ułatwiające wymywanie drobnych cząstek pylastych. Pompowanie należy prowadzić do uzyskania </w:t>
      </w:r>
      <w:r>
        <w:rPr>
          <w:rFonts w:ascii="Calibri" w:hAnsi="Calibri"/>
        </w:rPr>
        <w:lastRenderedPageBreak/>
        <w:t>klarownej wody bez zawiesiny pyłowej. Szczegółowa instrukcja dotycząca metody i sposobu przeprowadzenia pompowania oczyszczającego i ewentualnych zabiegów usprawniających przepływ powinna być opracowana przez geologa nadzorującego prace.</w:t>
      </w:r>
    </w:p>
    <w:p w:rsidR="002F224D" w:rsidRDefault="00F13C45">
      <w:pPr>
        <w:pStyle w:val="Standard"/>
        <w:spacing w:line="360" w:lineRule="auto"/>
        <w:ind w:firstLine="284"/>
        <w:jc w:val="both"/>
        <w:rPr>
          <w:rFonts w:ascii="Calibri" w:hAnsi="Calibri"/>
          <w:bCs/>
        </w:rPr>
      </w:pPr>
      <w:r>
        <w:rPr>
          <w:rFonts w:ascii="Calibri" w:hAnsi="Calibri"/>
          <w:bCs/>
        </w:rPr>
        <w:t>Orientacyjnie przyjmuje się czas trwania tego pompowania na 6 godzin. Po jego zakończeniu należy zmierzyć szybkość stabilizacji zwierciadła wody w otworze, a następnie zdezynfekować otwór poprzez wlanie odpowiedniej ilości wodnego roztworu środka odkażającego według normy BN-90/8755-05 i pozostawienie otworu przez około 24</w:t>
      </w:r>
      <w:r w:rsidR="006F3963">
        <w:rPr>
          <w:rFonts w:ascii="Calibri" w:hAnsi="Calibri"/>
          <w:bCs/>
        </w:rPr>
        <w:t xml:space="preserve"> </w:t>
      </w:r>
      <w:r>
        <w:rPr>
          <w:rFonts w:ascii="Calibri" w:hAnsi="Calibri"/>
          <w:bCs/>
        </w:rPr>
        <w:t>godziny pod działaniem tego środka.</w:t>
      </w:r>
    </w:p>
    <w:p w:rsidR="002F224D" w:rsidRDefault="00F13C45" w:rsidP="00D41C9D">
      <w:pPr>
        <w:pStyle w:val="Tytu"/>
        <w:spacing w:before="120" w:line="360" w:lineRule="auto"/>
        <w:ind w:left="15" w:firstLine="360"/>
        <w:jc w:val="both"/>
        <w:rPr>
          <w:rFonts w:ascii="Calibri" w:hAnsi="Calibri"/>
          <w:b/>
          <w:bCs/>
          <w:color w:val="000000"/>
          <w:sz w:val="24"/>
          <w:szCs w:val="24"/>
          <w:u w:val="single"/>
        </w:rPr>
      </w:pPr>
      <w:r>
        <w:rPr>
          <w:rFonts w:ascii="Calibri" w:hAnsi="Calibri"/>
          <w:b/>
          <w:bCs/>
          <w:color w:val="000000"/>
          <w:sz w:val="24"/>
          <w:szCs w:val="24"/>
          <w:u w:val="single"/>
        </w:rPr>
        <w:t>Pompowanie badawcze</w:t>
      </w:r>
    </w:p>
    <w:p w:rsidR="002F224D" w:rsidRDefault="00F13C45" w:rsidP="002C1F5E">
      <w:pPr>
        <w:pStyle w:val="Standard"/>
        <w:spacing w:line="360" w:lineRule="auto"/>
        <w:ind w:firstLine="357"/>
        <w:jc w:val="both"/>
        <w:rPr>
          <w:rFonts w:ascii="Calibri" w:hAnsi="Calibri"/>
        </w:rPr>
      </w:pPr>
      <w:r>
        <w:rPr>
          <w:rFonts w:ascii="Calibri" w:hAnsi="Calibri"/>
          <w:color w:val="000000"/>
        </w:rPr>
        <w:t>Po oczyszczeniu i usprawnieniu otwor</w:t>
      </w:r>
      <w:r w:rsidR="00246824">
        <w:rPr>
          <w:rFonts w:ascii="Calibri" w:hAnsi="Calibri"/>
          <w:color w:val="000000"/>
        </w:rPr>
        <w:t>u</w:t>
      </w:r>
      <w:r>
        <w:rPr>
          <w:rFonts w:ascii="Calibri" w:hAnsi="Calibri"/>
          <w:color w:val="000000"/>
        </w:rPr>
        <w:t xml:space="preserve"> należy przeprowadzić pompowanie badawcze (pomiarowe) przy użyciu</w:t>
      </w:r>
      <w:r w:rsidR="00236C97">
        <w:rPr>
          <w:rFonts w:ascii="Calibri" w:hAnsi="Calibri"/>
          <w:color w:val="000000"/>
        </w:rPr>
        <w:t xml:space="preserve"> odpowiedniej pompy głębinowej.</w:t>
      </w:r>
    </w:p>
    <w:p w:rsidR="002F224D" w:rsidRPr="003E3336" w:rsidRDefault="00F13C45" w:rsidP="002C1F5E">
      <w:pPr>
        <w:pStyle w:val="Standard"/>
        <w:spacing w:line="360" w:lineRule="auto"/>
        <w:ind w:left="17" w:firstLine="357"/>
        <w:jc w:val="both"/>
        <w:rPr>
          <w:rFonts w:ascii="Calibri" w:hAnsi="Calibri"/>
          <w:szCs w:val="22"/>
        </w:rPr>
      </w:pPr>
      <w:r w:rsidRPr="003E3336">
        <w:rPr>
          <w:rFonts w:ascii="Calibri" w:hAnsi="Calibri"/>
          <w:szCs w:val="22"/>
          <w:lang w:eastAsia="pl-PL"/>
        </w:rPr>
        <w:t xml:space="preserve">Celem próbnego </w:t>
      </w:r>
      <w:r w:rsidRPr="003E3336">
        <w:rPr>
          <w:rFonts w:ascii="Calibri" w:hAnsi="Calibri"/>
          <w:b/>
          <w:szCs w:val="22"/>
          <w:lang w:eastAsia="pl-PL"/>
        </w:rPr>
        <w:t>pompowania badawczego</w:t>
      </w:r>
      <w:r w:rsidRPr="003E3336">
        <w:rPr>
          <w:rFonts w:ascii="Calibri" w:hAnsi="Calibri"/>
          <w:szCs w:val="22"/>
          <w:lang w:eastAsia="pl-PL"/>
        </w:rPr>
        <w:t xml:space="preserve"> jest przede wszystkim sprawdzenie pracy studni w warunkach zbliżonych do warunków eksploatacyjnych, dostarczenie danych odnośnie składu fizyczno-chemicznego i bakteriologicznego wody (pobranie próby wody pod koniec pompowania), określenie sprawności wykonanej studni oraz obliczenie parametrów hydrogeologicznych ujęcia:</w:t>
      </w:r>
    </w:p>
    <w:p w:rsidR="002F224D" w:rsidRPr="003E3336" w:rsidRDefault="00F13C45">
      <w:pPr>
        <w:pStyle w:val="Standard"/>
        <w:numPr>
          <w:ilvl w:val="0"/>
          <w:numId w:val="24"/>
        </w:numPr>
        <w:suppressAutoHyphens w:val="0"/>
        <w:spacing w:line="360" w:lineRule="auto"/>
        <w:ind w:left="641" w:hanging="357"/>
        <w:jc w:val="both"/>
        <w:rPr>
          <w:rFonts w:ascii="Calibri" w:hAnsi="Calibri"/>
          <w:szCs w:val="22"/>
          <w:lang w:eastAsia="pl-PL"/>
        </w:rPr>
      </w:pPr>
      <w:r w:rsidRPr="003E3336">
        <w:rPr>
          <w:rFonts w:ascii="Calibri" w:hAnsi="Calibri"/>
          <w:szCs w:val="22"/>
          <w:lang w:eastAsia="pl-PL"/>
        </w:rPr>
        <w:t>średniego współczynnika wodoprzepuszczalności,</w:t>
      </w:r>
    </w:p>
    <w:p w:rsidR="002F224D" w:rsidRPr="003E3336" w:rsidRDefault="00F13C45">
      <w:pPr>
        <w:pStyle w:val="Standard"/>
        <w:numPr>
          <w:ilvl w:val="0"/>
          <w:numId w:val="16"/>
        </w:numPr>
        <w:suppressAutoHyphens w:val="0"/>
        <w:spacing w:line="360" w:lineRule="auto"/>
        <w:ind w:left="641" w:hanging="357"/>
        <w:jc w:val="both"/>
        <w:rPr>
          <w:rFonts w:ascii="Calibri" w:hAnsi="Calibri"/>
          <w:szCs w:val="22"/>
          <w:lang w:eastAsia="pl-PL"/>
        </w:rPr>
      </w:pPr>
      <w:r w:rsidRPr="003E3336">
        <w:rPr>
          <w:rFonts w:ascii="Calibri" w:hAnsi="Calibri"/>
          <w:szCs w:val="22"/>
          <w:lang w:eastAsia="pl-PL"/>
        </w:rPr>
        <w:t>zasięgu leja depresji,</w:t>
      </w:r>
    </w:p>
    <w:p w:rsidR="002F224D" w:rsidRPr="003E3336" w:rsidRDefault="00F13C45">
      <w:pPr>
        <w:pStyle w:val="Standard"/>
        <w:numPr>
          <w:ilvl w:val="0"/>
          <w:numId w:val="16"/>
        </w:numPr>
        <w:suppressAutoHyphens w:val="0"/>
        <w:spacing w:line="360" w:lineRule="auto"/>
        <w:ind w:left="641" w:hanging="357"/>
        <w:jc w:val="both"/>
        <w:rPr>
          <w:rFonts w:ascii="Calibri" w:hAnsi="Calibri"/>
          <w:szCs w:val="22"/>
          <w:lang w:eastAsia="pl-PL"/>
        </w:rPr>
      </w:pPr>
      <w:r w:rsidRPr="003E3336">
        <w:rPr>
          <w:rFonts w:ascii="Calibri" w:hAnsi="Calibri"/>
          <w:szCs w:val="22"/>
          <w:lang w:eastAsia="pl-PL"/>
        </w:rPr>
        <w:t>obliczenie współczynnika oporu studni C (współczynnik Waltona), określaj</w:t>
      </w:r>
      <w:r w:rsidR="006F3963">
        <w:rPr>
          <w:rFonts w:ascii="Calibri" w:hAnsi="Calibri"/>
          <w:szCs w:val="22"/>
          <w:lang w:eastAsia="pl-PL"/>
        </w:rPr>
        <w:t>ącego sto</w:t>
      </w:r>
      <w:r w:rsidRPr="003E3336">
        <w:rPr>
          <w:rFonts w:ascii="Calibri" w:hAnsi="Calibri"/>
          <w:szCs w:val="22"/>
          <w:lang w:eastAsia="pl-PL"/>
        </w:rPr>
        <w:t xml:space="preserve">pień oczyszczenia strefy </w:t>
      </w:r>
      <w:proofErr w:type="spellStart"/>
      <w:r w:rsidRPr="003E3336">
        <w:rPr>
          <w:rFonts w:ascii="Calibri" w:hAnsi="Calibri"/>
          <w:szCs w:val="22"/>
          <w:lang w:eastAsia="pl-PL"/>
        </w:rPr>
        <w:t>przyotworowej</w:t>
      </w:r>
      <w:proofErr w:type="spellEnd"/>
      <w:r w:rsidRPr="003E3336">
        <w:rPr>
          <w:rFonts w:ascii="Calibri" w:hAnsi="Calibri"/>
          <w:szCs w:val="22"/>
          <w:lang w:eastAsia="pl-PL"/>
        </w:rPr>
        <w:t xml:space="preserve"> warstwy wodonośnej.</w:t>
      </w:r>
    </w:p>
    <w:p w:rsidR="002F224D" w:rsidRPr="003E3336" w:rsidRDefault="00F13C45">
      <w:pPr>
        <w:pStyle w:val="Standard"/>
        <w:spacing w:line="360" w:lineRule="auto"/>
        <w:ind w:left="15" w:firstLine="360"/>
        <w:jc w:val="both"/>
        <w:rPr>
          <w:rFonts w:ascii="Calibri" w:hAnsi="Calibri"/>
          <w:szCs w:val="22"/>
          <w:lang w:eastAsia="pl-PL"/>
        </w:rPr>
      </w:pPr>
      <w:r w:rsidRPr="003E3336">
        <w:rPr>
          <w:rFonts w:ascii="Calibri" w:hAnsi="Calibri"/>
          <w:szCs w:val="22"/>
          <w:lang w:eastAsia="pl-PL"/>
        </w:rPr>
        <w:t>Próbne pompowanie badawcze projektuje się wykonać metodą trójstopniowego pompowania z wydajnościami wzrastającymi według schematu:</w:t>
      </w:r>
    </w:p>
    <w:p w:rsidR="002F224D" w:rsidRDefault="003E3336" w:rsidP="002E732F">
      <w:pPr>
        <w:pStyle w:val="Tytu"/>
        <w:spacing w:line="360" w:lineRule="auto"/>
        <w:rPr>
          <w:rFonts w:ascii="Calibri" w:hAnsi="Calibri"/>
        </w:rPr>
      </w:pPr>
      <w:r w:rsidRPr="00FA2B65">
        <w:rPr>
          <w:rFonts w:ascii="Calibri" w:hAnsi="Calibri"/>
          <w:b/>
          <w:color w:val="000000"/>
          <w:sz w:val="24"/>
          <w:szCs w:val="24"/>
        </w:rPr>
        <w:t>Q</w:t>
      </w:r>
      <w:r w:rsidR="00F13C45" w:rsidRPr="00FA2B65">
        <w:rPr>
          <w:rFonts w:ascii="Calibri" w:hAnsi="Calibri"/>
          <w:b/>
          <w:color w:val="000000"/>
          <w:sz w:val="24"/>
          <w:szCs w:val="24"/>
          <w:vertAlign w:val="subscript"/>
        </w:rPr>
        <w:t>1</w:t>
      </w:r>
      <w:r w:rsidR="002E732F" w:rsidRPr="00FA2B65">
        <w:rPr>
          <w:rFonts w:ascii="Calibri" w:hAnsi="Calibri"/>
          <w:b/>
          <w:color w:val="000000"/>
          <w:sz w:val="24"/>
          <w:szCs w:val="24"/>
        </w:rPr>
        <w:t xml:space="preserve"> = 1/3 </w:t>
      </w:r>
      <w:proofErr w:type="spellStart"/>
      <w:r w:rsidR="002E732F" w:rsidRPr="00FA2B65">
        <w:rPr>
          <w:rFonts w:ascii="Calibri" w:hAnsi="Calibri"/>
          <w:b/>
          <w:color w:val="000000"/>
          <w:sz w:val="24"/>
          <w:szCs w:val="24"/>
        </w:rPr>
        <w:t>Q</w:t>
      </w:r>
      <w:r w:rsidR="00F13C45" w:rsidRPr="00FA2B65">
        <w:rPr>
          <w:rFonts w:ascii="Calibri" w:hAnsi="Calibri"/>
          <w:b/>
          <w:color w:val="000000"/>
          <w:sz w:val="24"/>
          <w:szCs w:val="24"/>
          <w:vertAlign w:val="subscript"/>
        </w:rPr>
        <w:t>max</w:t>
      </w:r>
      <w:proofErr w:type="spellEnd"/>
    </w:p>
    <w:p w:rsidR="002F224D" w:rsidRDefault="00F13C45" w:rsidP="002E732F">
      <w:pPr>
        <w:pStyle w:val="Tytu"/>
        <w:spacing w:line="360" w:lineRule="auto"/>
        <w:rPr>
          <w:rFonts w:ascii="Calibri" w:hAnsi="Calibri"/>
        </w:rPr>
      </w:pPr>
      <w:r w:rsidRPr="00FA2B65">
        <w:rPr>
          <w:rFonts w:ascii="Calibri" w:hAnsi="Calibri"/>
          <w:b/>
          <w:color w:val="000000"/>
          <w:sz w:val="24"/>
          <w:szCs w:val="24"/>
        </w:rPr>
        <w:t>Q</w:t>
      </w:r>
      <w:r w:rsidRPr="00FA2B65">
        <w:rPr>
          <w:rFonts w:ascii="Calibri" w:hAnsi="Calibri"/>
          <w:b/>
          <w:color w:val="000000"/>
          <w:sz w:val="24"/>
          <w:szCs w:val="24"/>
          <w:vertAlign w:val="subscript"/>
        </w:rPr>
        <w:t>2</w:t>
      </w:r>
      <w:r w:rsidRPr="00FA2B65">
        <w:rPr>
          <w:rFonts w:ascii="Calibri" w:hAnsi="Calibri"/>
          <w:b/>
          <w:color w:val="000000"/>
          <w:sz w:val="24"/>
          <w:szCs w:val="24"/>
        </w:rPr>
        <w:t xml:space="preserve"> = 2/3 </w:t>
      </w:r>
      <w:proofErr w:type="spellStart"/>
      <w:r w:rsidRPr="00FA2B65">
        <w:rPr>
          <w:rFonts w:ascii="Calibri" w:hAnsi="Calibri"/>
          <w:b/>
          <w:color w:val="000000"/>
          <w:sz w:val="24"/>
          <w:szCs w:val="24"/>
        </w:rPr>
        <w:t>Q</w:t>
      </w:r>
      <w:r w:rsidRPr="00FA2B65">
        <w:rPr>
          <w:rFonts w:ascii="Calibri" w:hAnsi="Calibri"/>
          <w:b/>
          <w:color w:val="000000"/>
          <w:sz w:val="24"/>
          <w:szCs w:val="24"/>
          <w:vertAlign w:val="subscript"/>
        </w:rPr>
        <w:t>max</w:t>
      </w:r>
      <w:proofErr w:type="spellEnd"/>
    </w:p>
    <w:p w:rsidR="002F224D" w:rsidRDefault="00F13C45" w:rsidP="002E732F">
      <w:pPr>
        <w:pStyle w:val="Tytu"/>
        <w:tabs>
          <w:tab w:val="left" w:pos="3114"/>
        </w:tabs>
        <w:spacing w:line="360" w:lineRule="auto"/>
        <w:rPr>
          <w:rFonts w:ascii="Calibri" w:hAnsi="Calibri"/>
        </w:rPr>
      </w:pPr>
      <w:r>
        <w:rPr>
          <w:rFonts w:ascii="Calibri" w:hAnsi="Calibri"/>
          <w:b/>
          <w:color w:val="000000"/>
          <w:sz w:val="24"/>
          <w:szCs w:val="24"/>
        </w:rPr>
        <w:t>Q</w:t>
      </w:r>
      <w:r>
        <w:rPr>
          <w:rFonts w:ascii="Calibri" w:hAnsi="Calibri"/>
          <w:b/>
          <w:color w:val="000000"/>
          <w:sz w:val="24"/>
          <w:szCs w:val="24"/>
          <w:vertAlign w:val="subscript"/>
        </w:rPr>
        <w:t>3</w:t>
      </w:r>
      <w:r w:rsidR="002E732F">
        <w:rPr>
          <w:rFonts w:ascii="Calibri" w:hAnsi="Calibri"/>
          <w:b/>
          <w:color w:val="000000"/>
          <w:sz w:val="24"/>
          <w:szCs w:val="24"/>
        </w:rPr>
        <w:t xml:space="preserve"> = </w:t>
      </w:r>
      <w:proofErr w:type="spellStart"/>
      <w:r w:rsidR="002E732F">
        <w:rPr>
          <w:rFonts w:ascii="Calibri" w:hAnsi="Calibri"/>
          <w:b/>
          <w:color w:val="000000"/>
          <w:sz w:val="24"/>
          <w:szCs w:val="24"/>
        </w:rPr>
        <w:t>Q</w:t>
      </w:r>
      <w:r w:rsidRPr="002E732F">
        <w:rPr>
          <w:rFonts w:ascii="Calibri" w:hAnsi="Calibri"/>
          <w:b/>
          <w:color w:val="000000"/>
          <w:sz w:val="24"/>
          <w:szCs w:val="24"/>
          <w:vertAlign w:val="subscript"/>
        </w:rPr>
        <w:t>max</w:t>
      </w:r>
      <w:proofErr w:type="spellEnd"/>
    </w:p>
    <w:p w:rsidR="002F224D" w:rsidRPr="00DA1B8F" w:rsidRDefault="00F13C45">
      <w:pPr>
        <w:pStyle w:val="Standard"/>
        <w:suppressAutoHyphens w:val="0"/>
        <w:spacing w:line="360" w:lineRule="auto"/>
        <w:ind w:firstLine="284"/>
        <w:rPr>
          <w:rFonts w:ascii="Calibri" w:hAnsi="Calibri"/>
          <w:sz w:val="22"/>
          <w:szCs w:val="20"/>
        </w:rPr>
      </w:pPr>
      <w:r>
        <w:rPr>
          <w:rFonts w:ascii="Calibri" w:hAnsi="Calibri"/>
          <w:sz w:val="20"/>
          <w:szCs w:val="20"/>
          <w:lang w:eastAsia="pl-PL"/>
        </w:rPr>
        <w:tab/>
      </w:r>
      <w:proofErr w:type="spellStart"/>
      <w:r w:rsidRPr="00DA1B8F">
        <w:rPr>
          <w:rFonts w:ascii="Calibri" w:hAnsi="Calibri"/>
          <w:sz w:val="22"/>
          <w:szCs w:val="20"/>
          <w:lang w:eastAsia="pl-PL"/>
        </w:rPr>
        <w:t>Q</w:t>
      </w:r>
      <w:r w:rsidRPr="00DA1B8F">
        <w:rPr>
          <w:rFonts w:ascii="Calibri" w:hAnsi="Calibri"/>
          <w:sz w:val="22"/>
          <w:szCs w:val="20"/>
          <w:vertAlign w:val="subscript"/>
          <w:lang w:eastAsia="pl-PL"/>
        </w:rPr>
        <w:t>max</w:t>
      </w:r>
      <w:proofErr w:type="spellEnd"/>
      <w:r w:rsidRPr="00DA1B8F">
        <w:rPr>
          <w:rFonts w:ascii="Calibri" w:hAnsi="Calibri"/>
          <w:sz w:val="22"/>
          <w:szCs w:val="20"/>
          <w:lang w:eastAsia="pl-PL"/>
        </w:rPr>
        <w:t xml:space="preserve"> – maksymalna wydajność osiągnięta podczas pompowania wstępnego.</w:t>
      </w:r>
    </w:p>
    <w:p w:rsidR="002F224D" w:rsidRDefault="00F13C45">
      <w:pPr>
        <w:pStyle w:val="Standard"/>
        <w:spacing w:line="360" w:lineRule="auto"/>
        <w:ind w:left="15" w:firstLine="360"/>
        <w:jc w:val="both"/>
        <w:rPr>
          <w:rFonts w:ascii="Calibri" w:hAnsi="Calibri"/>
          <w:szCs w:val="20"/>
          <w:lang w:eastAsia="pl-PL"/>
        </w:rPr>
      </w:pPr>
      <w:r>
        <w:rPr>
          <w:rFonts w:ascii="Calibri" w:hAnsi="Calibri"/>
          <w:szCs w:val="20"/>
          <w:lang w:eastAsia="pl-PL"/>
        </w:rPr>
        <w:t xml:space="preserve">Wstępnie przyjmuje się, że czas trwania pompowań na każdym stopniu dynamicznym wyniesie ok. </w:t>
      </w:r>
      <w:r w:rsidR="00763399">
        <w:rPr>
          <w:rFonts w:ascii="Calibri" w:hAnsi="Calibri"/>
          <w:szCs w:val="20"/>
          <w:lang w:eastAsia="pl-PL"/>
        </w:rPr>
        <w:t>8</w:t>
      </w:r>
      <w:r>
        <w:rPr>
          <w:rFonts w:ascii="Calibri" w:hAnsi="Calibri"/>
          <w:szCs w:val="20"/>
          <w:lang w:eastAsia="pl-PL"/>
        </w:rPr>
        <w:t xml:space="preserve"> godzin. Ostatni stopień pompowania powinien zostać przedłużony do przybliżonego ustalenia się depresji. Po zakończeniu pompowania należy prowadzić obserwacje wzniosu zwierciadła wody aż do osiągnięcia stanu początkowego. W</w:t>
      </w:r>
      <w:r w:rsidR="00E81062">
        <w:rPr>
          <w:rFonts w:ascii="Calibri" w:hAnsi="Calibri"/>
          <w:szCs w:val="20"/>
          <w:lang w:eastAsia="pl-PL"/>
        </w:rPr>
        <w:t xml:space="preserve"> </w:t>
      </w:r>
      <w:r>
        <w:rPr>
          <w:rFonts w:ascii="Calibri" w:hAnsi="Calibri"/>
          <w:szCs w:val="20"/>
          <w:lang w:eastAsia="pl-PL"/>
        </w:rPr>
        <w:t xml:space="preserve">wyniku </w:t>
      </w:r>
      <w:r>
        <w:rPr>
          <w:rFonts w:ascii="Calibri" w:hAnsi="Calibri"/>
          <w:szCs w:val="20"/>
          <w:lang w:eastAsia="pl-PL"/>
        </w:rPr>
        <w:lastRenderedPageBreak/>
        <w:t>interpretacji pompowania możliwe będzie obliczenie parametrów charakteryzujących stan techniczny studni: C - współczynnik oporu studni, B - współczynnik oporu warstwy wodonośnej, a także T – przewo</w:t>
      </w:r>
      <w:r w:rsidR="007A6419">
        <w:rPr>
          <w:rFonts w:ascii="Calibri" w:hAnsi="Calibri"/>
          <w:szCs w:val="20"/>
          <w:lang w:eastAsia="pl-PL"/>
        </w:rPr>
        <w:t xml:space="preserve">dność hydrauliczną w </w:t>
      </w:r>
      <w:r>
        <w:rPr>
          <w:rFonts w:ascii="Calibri" w:hAnsi="Calibri"/>
          <w:szCs w:val="20"/>
          <w:lang w:eastAsia="pl-PL"/>
        </w:rPr>
        <w:t>miejscu wykonania otwor</w:t>
      </w:r>
      <w:r w:rsidR="00763399">
        <w:rPr>
          <w:rFonts w:ascii="Calibri" w:hAnsi="Calibri"/>
          <w:szCs w:val="20"/>
          <w:lang w:eastAsia="pl-PL"/>
        </w:rPr>
        <w:t>ów</w:t>
      </w:r>
      <w:r>
        <w:rPr>
          <w:rFonts w:ascii="Calibri" w:hAnsi="Calibri"/>
          <w:szCs w:val="20"/>
          <w:lang w:eastAsia="pl-PL"/>
        </w:rPr>
        <w:t>.</w:t>
      </w:r>
    </w:p>
    <w:p w:rsidR="002F224D" w:rsidRDefault="00F13C45">
      <w:pPr>
        <w:pStyle w:val="Standard"/>
        <w:spacing w:line="360" w:lineRule="auto"/>
        <w:ind w:left="15" w:firstLine="360"/>
        <w:jc w:val="both"/>
        <w:rPr>
          <w:rFonts w:ascii="Calibri" w:hAnsi="Calibri"/>
          <w:szCs w:val="20"/>
          <w:lang w:eastAsia="pl-PL"/>
        </w:rPr>
      </w:pPr>
      <w:r>
        <w:rPr>
          <w:rFonts w:ascii="Calibri" w:hAnsi="Calibri"/>
          <w:szCs w:val="20"/>
          <w:lang w:eastAsia="pl-PL"/>
        </w:rPr>
        <w:t>Pomiary wydajności podczas prowadzenia pompowań należy wykonywać przy użyciu wodomierza, a pomiary zwierciadła wody świstawką hydrogeologiczną lub przyrządem elektronicznym. Podczas pompowania prowadzona będzie na bieżąco interpretacja uzyskiwanych wyników. Nadzór hydrogeologiczny dokonywać będzie niezbędnych zmian w zakresie wydajno</w:t>
      </w:r>
      <w:r w:rsidR="00E71AAE">
        <w:rPr>
          <w:rFonts w:ascii="Calibri" w:hAnsi="Calibri"/>
          <w:szCs w:val="20"/>
          <w:lang w:eastAsia="pl-PL"/>
        </w:rPr>
        <w:t xml:space="preserve">ści i czasu trwania pompowań, w </w:t>
      </w:r>
      <w:r>
        <w:rPr>
          <w:rFonts w:ascii="Calibri" w:hAnsi="Calibri"/>
          <w:szCs w:val="20"/>
          <w:lang w:eastAsia="pl-PL"/>
        </w:rPr>
        <w:t>dostosowaniu do uzyskiwanych wyników.</w:t>
      </w:r>
    </w:p>
    <w:p w:rsidR="002F224D" w:rsidRDefault="00F13C45" w:rsidP="002C1F5E">
      <w:pPr>
        <w:pStyle w:val="Nagwek3"/>
        <w:spacing w:before="120" w:after="120"/>
        <w:jc w:val="left"/>
        <w:rPr>
          <w:rFonts w:ascii="Calibri" w:hAnsi="Calibri"/>
          <w:color w:val="808000"/>
          <w:sz w:val="30"/>
          <w:szCs w:val="30"/>
        </w:rPr>
      </w:pPr>
      <w:bookmarkStart w:id="21" w:name="_Toc505157639"/>
      <w:r>
        <w:rPr>
          <w:rFonts w:ascii="Calibri" w:hAnsi="Calibri"/>
          <w:color w:val="808000"/>
          <w:sz w:val="30"/>
          <w:szCs w:val="30"/>
        </w:rPr>
        <w:t xml:space="preserve">10.2. </w:t>
      </w:r>
      <w:proofErr w:type="spellStart"/>
      <w:r>
        <w:rPr>
          <w:rFonts w:ascii="Calibri" w:hAnsi="Calibri"/>
          <w:color w:val="808000"/>
          <w:sz w:val="30"/>
          <w:szCs w:val="30"/>
        </w:rPr>
        <w:t>Opróbowanie</w:t>
      </w:r>
      <w:proofErr w:type="spellEnd"/>
      <w:r>
        <w:rPr>
          <w:rFonts w:ascii="Calibri" w:hAnsi="Calibri"/>
          <w:color w:val="808000"/>
          <w:sz w:val="30"/>
          <w:szCs w:val="30"/>
        </w:rPr>
        <w:t xml:space="preserve"> otwor</w:t>
      </w:r>
      <w:r w:rsidR="00AA6D96">
        <w:rPr>
          <w:rFonts w:ascii="Calibri" w:hAnsi="Calibri"/>
          <w:color w:val="808000"/>
          <w:sz w:val="30"/>
          <w:szCs w:val="30"/>
        </w:rPr>
        <w:t>ów</w:t>
      </w:r>
      <w:r>
        <w:rPr>
          <w:rFonts w:ascii="Calibri" w:hAnsi="Calibri"/>
          <w:color w:val="808000"/>
          <w:sz w:val="30"/>
          <w:szCs w:val="30"/>
        </w:rPr>
        <w:t>, zakres prac laboratoryjnych</w:t>
      </w:r>
      <w:bookmarkEnd w:id="21"/>
    </w:p>
    <w:p w:rsidR="00981DAF" w:rsidRDefault="00981DAF" w:rsidP="00981DAF">
      <w:pPr>
        <w:pStyle w:val="JKZnakZnakZnak"/>
        <w:rPr>
          <w:rFonts w:ascii="Calibri" w:hAnsi="Calibri" w:cs="Calibri"/>
        </w:rPr>
      </w:pPr>
      <w:r>
        <w:rPr>
          <w:rFonts w:ascii="Calibri" w:hAnsi="Calibri" w:cs="Calibri"/>
        </w:rPr>
        <w:t>Podczas wiercenia należy pobier</w:t>
      </w:r>
      <w:r w:rsidRPr="00F77F2C">
        <w:rPr>
          <w:rFonts w:ascii="Calibri" w:hAnsi="Calibri" w:cs="Calibri"/>
        </w:rPr>
        <w:t>ać próbki gruntu</w:t>
      </w:r>
      <w:r>
        <w:rPr>
          <w:rFonts w:ascii="Calibri" w:hAnsi="Calibri" w:cs="Calibri"/>
        </w:rPr>
        <w:t xml:space="preserve"> o objętości 1 dm</w:t>
      </w:r>
      <w:r>
        <w:rPr>
          <w:rFonts w:ascii="Calibri" w:hAnsi="Calibri" w:cs="Calibri"/>
          <w:vertAlign w:val="superscript"/>
        </w:rPr>
        <w:t>3</w:t>
      </w:r>
      <w:r>
        <w:rPr>
          <w:rFonts w:ascii="Calibri" w:hAnsi="Calibri" w:cs="Calibri"/>
        </w:rPr>
        <w:t>, przy pomocy łopatki</w:t>
      </w:r>
      <w:r w:rsidRPr="00F77F2C">
        <w:rPr>
          <w:rFonts w:ascii="Calibri" w:hAnsi="Calibri" w:cs="Calibri"/>
        </w:rPr>
        <w:t xml:space="preserve">, </w:t>
      </w:r>
      <w:r>
        <w:rPr>
          <w:rFonts w:ascii="Calibri" w:hAnsi="Calibri" w:cs="Calibri"/>
        </w:rPr>
        <w:t>przy</w:t>
      </w:r>
      <w:r w:rsidRPr="00F77F2C">
        <w:rPr>
          <w:rFonts w:ascii="Calibri" w:hAnsi="Calibri" w:cs="Calibri"/>
        </w:rPr>
        <w:t xml:space="preserve"> każdej </w:t>
      </w:r>
      <w:r>
        <w:rPr>
          <w:rFonts w:ascii="Calibri" w:hAnsi="Calibri" w:cs="Calibri"/>
        </w:rPr>
        <w:t>zmianie litologicznej, nie rzadziej jednak niż co 2 m postępu wiercenia. Przy przewiercaniu warstwy wodonośnej próbki należy pobierać co 1</w:t>
      </w:r>
      <w:r w:rsidR="00822A86">
        <w:rPr>
          <w:rFonts w:ascii="Calibri" w:hAnsi="Calibri" w:cs="Calibri"/>
        </w:rPr>
        <w:t xml:space="preserve"> </w:t>
      </w:r>
      <w:r>
        <w:rPr>
          <w:rFonts w:ascii="Calibri" w:hAnsi="Calibri" w:cs="Calibri"/>
        </w:rPr>
        <w:t xml:space="preserve">m. Pobrane próbki umieszcza się w znormalizowanych skrzynkach wiertniczych, które odpowiednio zabezpieczone na terenie wiertni stworzą magazyn próbek wiertniczych. Ponadto należy pobierać próbki gruntu do badań granulometrycznych z partii warstw wodonośnych różniących się litologicznie (do torebek foliowych lub słojów szklanych). Próbki geologiczne umieszcza się w opakowaniach lub skrzynkach zabezpieczających je przed zanieczyszczeniem i zniszczeniem. </w:t>
      </w:r>
    </w:p>
    <w:p w:rsidR="00981DAF" w:rsidRDefault="00981DAF" w:rsidP="00981DAF">
      <w:pPr>
        <w:pStyle w:val="JKZnakZnakZnak"/>
        <w:rPr>
          <w:rFonts w:ascii="Calibri" w:hAnsi="Calibri" w:cs="Calibri"/>
        </w:rPr>
      </w:pPr>
      <w:r>
        <w:rPr>
          <w:rFonts w:ascii="Calibri" w:hAnsi="Calibri" w:cs="Calibri"/>
        </w:rPr>
        <w:t>Na opakowaniach, w których znajdują się próbki, należy czytelnie i w sposób trwały opisać metrykę próbki, podając:</w:t>
      </w:r>
    </w:p>
    <w:p w:rsidR="00981DAF" w:rsidRDefault="00246824" w:rsidP="00981DAF">
      <w:pPr>
        <w:pStyle w:val="JKZnakZnakZnak"/>
        <w:numPr>
          <w:ilvl w:val="0"/>
          <w:numId w:val="36"/>
        </w:numPr>
        <w:autoSpaceDN/>
        <w:rPr>
          <w:rFonts w:ascii="Calibri" w:hAnsi="Calibri" w:cs="Calibri"/>
        </w:rPr>
      </w:pPr>
      <w:r>
        <w:rPr>
          <w:rFonts w:ascii="Calibri" w:hAnsi="Calibri" w:cs="Calibri"/>
        </w:rPr>
        <w:t>n</w:t>
      </w:r>
      <w:r w:rsidR="00981DAF">
        <w:rPr>
          <w:rFonts w:ascii="Calibri" w:hAnsi="Calibri" w:cs="Calibri"/>
        </w:rPr>
        <w:t>azwę, symbol, numer otworu oraz miejsce i sposób pobrania;</w:t>
      </w:r>
    </w:p>
    <w:p w:rsidR="00981DAF" w:rsidRDefault="00246824" w:rsidP="00981DAF">
      <w:pPr>
        <w:pStyle w:val="JKZnakZnakZnak"/>
        <w:numPr>
          <w:ilvl w:val="0"/>
          <w:numId w:val="36"/>
        </w:numPr>
        <w:autoSpaceDN/>
        <w:rPr>
          <w:rFonts w:ascii="Calibri" w:hAnsi="Calibri" w:cs="Calibri"/>
        </w:rPr>
      </w:pPr>
      <w:r>
        <w:rPr>
          <w:rFonts w:ascii="Calibri" w:hAnsi="Calibri" w:cs="Calibri"/>
        </w:rPr>
        <w:t>g</w:t>
      </w:r>
      <w:r w:rsidR="00981DAF">
        <w:rPr>
          <w:rFonts w:ascii="Calibri" w:hAnsi="Calibri" w:cs="Calibri"/>
        </w:rPr>
        <w:t>łębokość pobrania;</w:t>
      </w:r>
    </w:p>
    <w:p w:rsidR="00981DAF" w:rsidRDefault="00246824" w:rsidP="00981DAF">
      <w:pPr>
        <w:pStyle w:val="JKZnakZnakZnak"/>
        <w:numPr>
          <w:ilvl w:val="0"/>
          <w:numId w:val="36"/>
        </w:numPr>
        <w:autoSpaceDN/>
        <w:rPr>
          <w:rFonts w:ascii="Calibri" w:hAnsi="Calibri" w:cs="Calibri"/>
        </w:rPr>
      </w:pPr>
      <w:r>
        <w:rPr>
          <w:rFonts w:ascii="Calibri" w:hAnsi="Calibri" w:cs="Calibri"/>
        </w:rPr>
        <w:t>k</w:t>
      </w:r>
      <w:r w:rsidR="00981DAF">
        <w:rPr>
          <w:rFonts w:ascii="Calibri" w:hAnsi="Calibri" w:cs="Calibri"/>
        </w:rPr>
        <w:t>olejny numer;</w:t>
      </w:r>
    </w:p>
    <w:p w:rsidR="00981DAF" w:rsidRDefault="00246824" w:rsidP="00981DAF">
      <w:pPr>
        <w:pStyle w:val="JKZnakZnakZnak"/>
        <w:numPr>
          <w:ilvl w:val="0"/>
          <w:numId w:val="36"/>
        </w:numPr>
        <w:autoSpaceDN/>
        <w:rPr>
          <w:rFonts w:ascii="Calibri" w:hAnsi="Calibri" w:cs="Calibri"/>
        </w:rPr>
      </w:pPr>
      <w:r>
        <w:rPr>
          <w:rFonts w:ascii="Calibri" w:hAnsi="Calibri" w:cs="Calibri"/>
        </w:rPr>
        <w:t>n</w:t>
      </w:r>
      <w:r w:rsidR="00981DAF">
        <w:rPr>
          <w:rFonts w:ascii="Calibri" w:hAnsi="Calibri" w:cs="Calibri"/>
        </w:rPr>
        <w:t xml:space="preserve">azwę wykonawcy </w:t>
      </w:r>
      <w:proofErr w:type="spellStart"/>
      <w:r w:rsidR="00981DAF">
        <w:rPr>
          <w:rFonts w:ascii="Calibri" w:hAnsi="Calibri" w:cs="Calibri"/>
        </w:rPr>
        <w:t>opróbowania</w:t>
      </w:r>
      <w:proofErr w:type="spellEnd"/>
      <w:r w:rsidR="00981DAF">
        <w:rPr>
          <w:rFonts w:ascii="Calibri" w:hAnsi="Calibri" w:cs="Calibri"/>
        </w:rPr>
        <w:t>;</w:t>
      </w:r>
    </w:p>
    <w:p w:rsidR="00981DAF" w:rsidRDefault="00246824" w:rsidP="00981DAF">
      <w:pPr>
        <w:pStyle w:val="JKZnakZnakZnak"/>
        <w:numPr>
          <w:ilvl w:val="0"/>
          <w:numId w:val="36"/>
        </w:numPr>
        <w:autoSpaceDN/>
        <w:rPr>
          <w:rFonts w:ascii="Calibri" w:hAnsi="Calibri" w:cs="Calibri"/>
        </w:rPr>
      </w:pPr>
      <w:r>
        <w:rPr>
          <w:rFonts w:ascii="Calibri" w:hAnsi="Calibri" w:cs="Calibri"/>
        </w:rPr>
        <w:t>d</w:t>
      </w:r>
      <w:r w:rsidR="00981DAF">
        <w:rPr>
          <w:rFonts w:ascii="Calibri" w:hAnsi="Calibri" w:cs="Calibri"/>
        </w:rPr>
        <w:t>atę oraz godzinę pobrania.</w:t>
      </w:r>
    </w:p>
    <w:p w:rsidR="00981DAF" w:rsidRDefault="00981DAF" w:rsidP="00981DAF">
      <w:pPr>
        <w:pStyle w:val="JKZnakZnakZnak"/>
        <w:ind w:firstLine="357"/>
        <w:rPr>
          <w:rFonts w:ascii="Calibri" w:hAnsi="Calibri" w:cs="Calibri"/>
        </w:rPr>
      </w:pPr>
      <w:r>
        <w:rPr>
          <w:rFonts w:ascii="Calibri" w:hAnsi="Calibri" w:cs="Calibri"/>
        </w:rPr>
        <w:t>Skrzynki z próbkami geologicznymi opisuje się, podając:</w:t>
      </w:r>
    </w:p>
    <w:p w:rsidR="00981DAF" w:rsidRDefault="00246824" w:rsidP="00981DAF">
      <w:pPr>
        <w:pStyle w:val="JKZnakZnakZnak"/>
        <w:numPr>
          <w:ilvl w:val="0"/>
          <w:numId w:val="37"/>
        </w:numPr>
        <w:autoSpaceDN/>
        <w:rPr>
          <w:rFonts w:ascii="Calibri" w:hAnsi="Calibri" w:cs="Calibri"/>
        </w:rPr>
      </w:pPr>
      <w:r>
        <w:rPr>
          <w:rFonts w:ascii="Calibri" w:hAnsi="Calibri" w:cs="Calibri"/>
        </w:rPr>
        <w:t>n</w:t>
      </w:r>
      <w:r w:rsidR="00981DAF">
        <w:rPr>
          <w:rFonts w:ascii="Calibri" w:hAnsi="Calibri" w:cs="Calibri"/>
        </w:rPr>
        <w:t>a górnej podłużnej krawędzi dane określone w pkt a) i b),</w:t>
      </w:r>
    </w:p>
    <w:p w:rsidR="00981DAF" w:rsidRDefault="00246824" w:rsidP="00981DAF">
      <w:pPr>
        <w:pStyle w:val="JKZnakZnakZnak"/>
        <w:numPr>
          <w:ilvl w:val="0"/>
          <w:numId w:val="37"/>
        </w:numPr>
        <w:autoSpaceDN/>
        <w:rPr>
          <w:rFonts w:ascii="Calibri" w:hAnsi="Calibri" w:cs="Calibri"/>
        </w:rPr>
      </w:pPr>
      <w:r>
        <w:rPr>
          <w:rFonts w:ascii="Calibri" w:hAnsi="Calibri" w:cs="Calibri"/>
        </w:rPr>
        <w:t>n</w:t>
      </w:r>
      <w:r w:rsidR="00981DAF">
        <w:rPr>
          <w:rFonts w:ascii="Calibri" w:hAnsi="Calibri" w:cs="Calibri"/>
        </w:rPr>
        <w:t>a ścianie czołowej dane określone w pkt a) – c),</w:t>
      </w:r>
    </w:p>
    <w:p w:rsidR="00981DAF" w:rsidRDefault="00246824" w:rsidP="00981DAF">
      <w:pPr>
        <w:pStyle w:val="JKZnakZnakZnak"/>
        <w:numPr>
          <w:ilvl w:val="0"/>
          <w:numId w:val="37"/>
        </w:numPr>
        <w:autoSpaceDN/>
        <w:rPr>
          <w:rFonts w:ascii="Calibri" w:hAnsi="Calibri" w:cs="Calibri"/>
        </w:rPr>
      </w:pPr>
      <w:r>
        <w:rPr>
          <w:rFonts w:ascii="Calibri" w:hAnsi="Calibri" w:cs="Calibri"/>
        </w:rPr>
        <w:lastRenderedPageBreak/>
        <w:t>n</w:t>
      </w:r>
      <w:r w:rsidR="00981DAF">
        <w:rPr>
          <w:rFonts w:ascii="Calibri" w:hAnsi="Calibri" w:cs="Calibri"/>
        </w:rPr>
        <w:t>a ścianie bocznej dane określone w pkt a), b) i d).</w:t>
      </w:r>
    </w:p>
    <w:p w:rsidR="00981DAF" w:rsidRPr="00651EA4" w:rsidRDefault="00981DAF" w:rsidP="00981DAF">
      <w:pPr>
        <w:pStyle w:val="JKZnakZnakZnak"/>
        <w:ind w:firstLine="357"/>
        <w:rPr>
          <w:rFonts w:ascii="Calibri" w:hAnsi="Calibri" w:cs="Calibri"/>
        </w:rPr>
      </w:pPr>
      <w:r>
        <w:rPr>
          <w:rFonts w:ascii="Calibri" w:hAnsi="Calibri" w:cs="Calibri"/>
        </w:rPr>
        <w:t>Próbki geologiczne w czasie transportu umieszcza się w opakowaniach lub skrzynkach zabezpieczających je przed zniszczeniem i zanieczyszczeniem. Warunki transportu powinny także zapewnić ochronę przed szkodliwymi wpływami atmosferycznymi.</w:t>
      </w:r>
    </w:p>
    <w:p w:rsidR="00981DAF" w:rsidRDefault="00981DAF" w:rsidP="00981DAF">
      <w:pPr>
        <w:pStyle w:val="JKZnakZnakZnak"/>
        <w:ind w:firstLine="357"/>
        <w:rPr>
          <w:rFonts w:ascii="Calibri" w:hAnsi="Calibri" w:cs="Calibri"/>
        </w:rPr>
      </w:pPr>
      <w:r w:rsidRPr="00F77F2C">
        <w:rPr>
          <w:rFonts w:ascii="Calibri" w:hAnsi="Calibri" w:cs="Calibri"/>
        </w:rPr>
        <w:t xml:space="preserve">Uzyskane próbki gruntu są próbkami czasowego przechowywania i wykonawca prac geologicznych zobowiązany jest do ich przechowywania w magazynie. Likwidacja próbek może nastąpić po </w:t>
      </w:r>
      <w:r w:rsidR="00895B6F">
        <w:rPr>
          <w:rFonts w:ascii="Calibri" w:hAnsi="Calibri" w:cs="Calibri"/>
        </w:rPr>
        <w:t>uzyskaniu ostatecznej decyzji zatwierdzającej dokumentację hydrogeologiczną</w:t>
      </w:r>
      <w:r w:rsidRPr="00F77F2C">
        <w:rPr>
          <w:rFonts w:ascii="Calibri" w:hAnsi="Calibri" w:cs="Calibri"/>
        </w:rPr>
        <w:t>.</w:t>
      </w:r>
    </w:p>
    <w:p w:rsidR="002F224D" w:rsidRDefault="00F13C45">
      <w:pPr>
        <w:pStyle w:val="Standard"/>
        <w:spacing w:line="360" w:lineRule="auto"/>
        <w:ind w:left="15" w:firstLine="360"/>
        <w:jc w:val="both"/>
        <w:rPr>
          <w:rFonts w:ascii="Calibri" w:hAnsi="Calibri"/>
        </w:rPr>
      </w:pPr>
      <w:r>
        <w:rPr>
          <w:rFonts w:ascii="Calibri" w:hAnsi="Calibri"/>
        </w:rPr>
        <w:t>Pod koniec pompowania badawczego zostaną pobrane próbki wody do badań:</w:t>
      </w:r>
    </w:p>
    <w:p w:rsidR="002F224D" w:rsidRDefault="00F13C45">
      <w:pPr>
        <w:pStyle w:val="Tytu"/>
        <w:numPr>
          <w:ilvl w:val="0"/>
          <w:numId w:val="26"/>
        </w:numPr>
        <w:spacing w:line="360" w:lineRule="auto"/>
        <w:jc w:val="both"/>
        <w:rPr>
          <w:rFonts w:ascii="Calibri" w:hAnsi="Calibri"/>
        </w:rPr>
      </w:pPr>
      <w:r>
        <w:rPr>
          <w:rFonts w:ascii="Calibri" w:hAnsi="Calibri"/>
          <w:sz w:val="24"/>
          <w:szCs w:val="24"/>
        </w:rPr>
        <w:t xml:space="preserve">jedna próba wody do </w:t>
      </w:r>
      <w:r>
        <w:rPr>
          <w:rFonts w:ascii="Calibri" w:hAnsi="Calibri"/>
          <w:b/>
          <w:bCs/>
          <w:sz w:val="24"/>
          <w:szCs w:val="24"/>
        </w:rPr>
        <w:t>badań fizykochemicznych</w:t>
      </w:r>
      <w:r>
        <w:rPr>
          <w:rFonts w:ascii="Calibri" w:hAnsi="Calibri"/>
          <w:sz w:val="24"/>
          <w:szCs w:val="24"/>
        </w:rPr>
        <w:t>. Zakres badań powinien obejmować oznaczenie: odczynu, przewodnictwa, suchej pozostałości, zasadowości ogólnej, twardości ogólnej, barwy, mętności, zapachu, wodorowęglanów, żelaza, manganu, azotanów, azotynów, amoniaku, chlorków i siarczanów</w:t>
      </w:r>
    </w:p>
    <w:p w:rsidR="002F224D" w:rsidRDefault="00F13C45">
      <w:pPr>
        <w:pStyle w:val="Tytu"/>
        <w:numPr>
          <w:ilvl w:val="0"/>
          <w:numId w:val="13"/>
        </w:numPr>
        <w:spacing w:line="360" w:lineRule="auto"/>
        <w:jc w:val="both"/>
        <w:rPr>
          <w:rFonts w:ascii="Calibri" w:hAnsi="Calibri"/>
        </w:rPr>
      </w:pPr>
      <w:r>
        <w:rPr>
          <w:rFonts w:ascii="Calibri" w:hAnsi="Calibri"/>
          <w:sz w:val="24"/>
          <w:szCs w:val="24"/>
        </w:rPr>
        <w:t xml:space="preserve">jedna próbka wody do </w:t>
      </w:r>
      <w:r>
        <w:rPr>
          <w:rFonts w:ascii="Calibri" w:hAnsi="Calibri"/>
          <w:b/>
          <w:bCs/>
          <w:sz w:val="24"/>
          <w:szCs w:val="24"/>
        </w:rPr>
        <w:t>badań bakteriologicznych</w:t>
      </w:r>
      <w:r>
        <w:rPr>
          <w:rFonts w:ascii="Calibri" w:hAnsi="Calibri"/>
          <w:sz w:val="24"/>
          <w:szCs w:val="24"/>
        </w:rPr>
        <w:t xml:space="preserve">. Badania bakteriologiczne będą dotyczyć oznaczenia : </w:t>
      </w:r>
      <w:r w:rsidR="00763399">
        <w:rPr>
          <w:rFonts w:ascii="Calibri" w:hAnsi="Calibri"/>
          <w:sz w:val="24"/>
          <w:szCs w:val="24"/>
        </w:rPr>
        <w:t xml:space="preserve">ogólnej liczby mikroorganizmów, bakterii kałowych, </w:t>
      </w:r>
      <w:proofErr w:type="spellStart"/>
      <w:r>
        <w:rPr>
          <w:rFonts w:ascii="Calibri" w:hAnsi="Calibri"/>
          <w:sz w:val="24"/>
          <w:szCs w:val="24"/>
        </w:rPr>
        <w:t>Enterokoków</w:t>
      </w:r>
      <w:proofErr w:type="spellEnd"/>
      <w:r w:rsidR="00763399">
        <w:rPr>
          <w:rFonts w:ascii="Calibri" w:hAnsi="Calibri"/>
          <w:sz w:val="24"/>
          <w:szCs w:val="24"/>
        </w:rPr>
        <w:t xml:space="preserve"> kałowych</w:t>
      </w:r>
      <w:r>
        <w:rPr>
          <w:rFonts w:ascii="Calibri" w:hAnsi="Calibri"/>
          <w:sz w:val="24"/>
          <w:szCs w:val="24"/>
        </w:rPr>
        <w:t xml:space="preserve"> i </w:t>
      </w:r>
      <w:r w:rsidR="00763399">
        <w:rPr>
          <w:rFonts w:ascii="Calibri" w:hAnsi="Calibri"/>
          <w:sz w:val="24"/>
          <w:szCs w:val="24"/>
        </w:rPr>
        <w:t xml:space="preserve">bakterii </w:t>
      </w:r>
      <w:proofErr w:type="spellStart"/>
      <w:r>
        <w:rPr>
          <w:rFonts w:ascii="Calibri" w:hAnsi="Calibri"/>
          <w:sz w:val="24"/>
          <w:szCs w:val="24"/>
        </w:rPr>
        <w:t>Escherichia</w:t>
      </w:r>
      <w:proofErr w:type="spellEnd"/>
      <w:r>
        <w:rPr>
          <w:rFonts w:ascii="Calibri" w:hAnsi="Calibri"/>
          <w:sz w:val="24"/>
          <w:szCs w:val="24"/>
        </w:rPr>
        <w:t xml:space="preserve"> coli</w:t>
      </w:r>
    </w:p>
    <w:p w:rsidR="005001CC" w:rsidRDefault="00F13C45" w:rsidP="005001CC">
      <w:pPr>
        <w:pStyle w:val="JKZnakZnakZnak"/>
        <w:ind w:firstLine="0"/>
        <w:rPr>
          <w:rFonts w:ascii="Calibri" w:hAnsi="Calibri"/>
        </w:rPr>
      </w:pPr>
      <w:r>
        <w:rPr>
          <w:rFonts w:ascii="Calibri" w:hAnsi="Calibri"/>
        </w:rPr>
        <w:t>Próbkę wody należy pobrać zgodnie z normą PN-76/C-04620/03.</w:t>
      </w:r>
    </w:p>
    <w:p w:rsidR="002F224D" w:rsidRDefault="00F13C45" w:rsidP="00EC0888">
      <w:pPr>
        <w:pStyle w:val="Nagwek1"/>
        <w:spacing w:before="240" w:after="120"/>
        <w:rPr>
          <w:rFonts w:ascii="Calibri" w:hAnsi="Calibri"/>
          <w:b/>
          <w:bCs/>
          <w:i w:val="0"/>
          <w:iCs w:val="0"/>
          <w:color w:val="808000"/>
          <w:sz w:val="36"/>
          <w:szCs w:val="36"/>
        </w:rPr>
      </w:pPr>
      <w:bookmarkStart w:id="22" w:name="_Toc505157640"/>
      <w:r>
        <w:rPr>
          <w:rFonts w:ascii="Calibri" w:hAnsi="Calibri"/>
          <w:b/>
          <w:bCs/>
          <w:i w:val="0"/>
          <w:iCs w:val="0"/>
          <w:color w:val="808000"/>
          <w:sz w:val="36"/>
          <w:szCs w:val="36"/>
        </w:rPr>
        <w:t>11. PRACE GEODEZYJNE</w:t>
      </w:r>
      <w:bookmarkEnd w:id="22"/>
    </w:p>
    <w:p w:rsidR="00EC0888" w:rsidRDefault="00EC0888" w:rsidP="00EC0888">
      <w:pPr>
        <w:pStyle w:val="Standarduseruser"/>
        <w:spacing w:before="120" w:line="360" w:lineRule="auto"/>
        <w:ind w:left="15" w:firstLine="360"/>
        <w:jc w:val="both"/>
        <w:rPr>
          <w:rFonts w:ascii="Calibri" w:hAnsi="Calibri" w:cs="Calibri"/>
        </w:rPr>
      </w:pPr>
      <w:r w:rsidRPr="00F77F2C">
        <w:rPr>
          <w:rFonts w:ascii="Calibri" w:hAnsi="Calibri" w:cs="Calibri"/>
        </w:rPr>
        <w:t>Po za</w:t>
      </w:r>
      <w:r>
        <w:rPr>
          <w:rFonts w:ascii="Calibri" w:hAnsi="Calibri" w:cs="Calibri"/>
        </w:rPr>
        <w:t>kończeniu prac wiertniczych otw</w:t>
      </w:r>
      <w:r w:rsidR="00246824">
        <w:rPr>
          <w:rFonts w:ascii="Calibri" w:hAnsi="Calibri" w:cs="Calibri"/>
        </w:rPr>
        <w:t>ór</w:t>
      </w:r>
      <w:r w:rsidR="00272FAF">
        <w:rPr>
          <w:rFonts w:ascii="Calibri" w:hAnsi="Calibri" w:cs="Calibri"/>
        </w:rPr>
        <w:t xml:space="preserve"> studzienn</w:t>
      </w:r>
      <w:r w:rsidR="00246824">
        <w:rPr>
          <w:rFonts w:ascii="Calibri" w:hAnsi="Calibri" w:cs="Calibri"/>
        </w:rPr>
        <w:t>y</w:t>
      </w:r>
      <w:r w:rsidRPr="00F77F2C">
        <w:rPr>
          <w:rFonts w:ascii="Calibri" w:hAnsi="Calibri" w:cs="Calibri"/>
        </w:rPr>
        <w:t xml:space="preserve"> należy </w:t>
      </w:r>
      <w:proofErr w:type="spellStart"/>
      <w:r w:rsidRPr="00F77F2C">
        <w:rPr>
          <w:rFonts w:ascii="Calibri" w:hAnsi="Calibri" w:cs="Calibri"/>
        </w:rPr>
        <w:t>zaniwelować</w:t>
      </w:r>
      <w:proofErr w:type="spellEnd"/>
      <w:r w:rsidRPr="00F77F2C">
        <w:rPr>
          <w:rFonts w:ascii="Calibri" w:hAnsi="Calibri" w:cs="Calibri"/>
        </w:rPr>
        <w:t xml:space="preserve"> w dowiązaniu do państwowej sieci geodezyjnej oraz zlokalizować </w:t>
      </w:r>
      <w:r w:rsidR="00246824">
        <w:rPr>
          <w:rFonts w:ascii="Calibri" w:hAnsi="Calibri" w:cs="Calibri"/>
        </w:rPr>
        <w:t>go</w:t>
      </w:r>
      <w:r w:rsidRPr="00F77F2C">
        <w:rPr>
          <w:rFonts w:ascii="Calibri" w:hAnsi="Calibri" w:cs="Calibri"/>
        </w:rPr>
        <w:t xml:space="preserve"> na mapie </w:t>
      </w:r>
      <w:proofErr w:type="spellStart"/>
      <w:r w:rsidRPr="00F77F2C">
        <w:rPr>
          <w:rFonts w:ascii="Calibri" w:hAnsi="Calibri" w:cs="Calibri"/>
        </w:rPr>
        <w:t>sytuacyjno</w:t>
      </w:r>
      <w:proofErr w:type="spellEnd"/>
      <w:r w:rsidRPr="00F77F2C">
        <w:rPr>
          <w:rFonts w:ascii="Calibri" w:hAnsi="Calibri" w:cs="Calibri"/>
        </w:rPr>
        <w:t xml:space="preserve"> - wysokościowej w skali 1:1000, dowiązując siecią niwelacji technicznej do </w:t>
      </w:r>
      <w:proofErr w:type="spellStart"/>
      <w:r w:rsidRPr="00F77F2C">
        <w:rPr>
          <w:rFonts w:ascii="Calibri" w:hAnsi="Calibri" w:cs="Calibri"/>
        </w:rPr>
        <w:t>reperu</w:t>
      </w:r>
      <w:proofErr w:type="spellEnd"/>
      <w:r>
        <w:rPr>
          <w:rFonts w:ascii="Calibri" w:hAnsi="Calibri" w:cs="Calibri"/>
        </w:rPr>
        <w:t xml:space="preserve"> państwowego w celu określenia:</w:t>
      </w:r>
    </w:p>
    <w:p w:rsidR="00EC0888" w:rsidRDefault="00EC0888" w:rsidP="00EC0888">
      <w:pPr>
        <w:pStyle w:val="Standarduseruser"/>
        <w:numPr>
          <w:ilvl w:val="0"/>
          <w:numId w:val="38"/>
        </w:numPr>
        <w:spacing w:before="120" w:line="360" w:lineRule="auto"/>
        <w:jc w:val="both"/>
        <w:rPr>
          <w:rFonts w:ascii="Calibri" w:hAnsi="Calibri" w:cs="Calibri"/>
        </w:rPr>
      </w:pPr>
      <w:r w:rsidRPr="00F77F2C">
        <w:rPr>
          <w:rFonts w:ascii="Calibri" w:hAnsi="Calibri" w:cs="Calibri"/>
        </w:rPr>
        <w:t>rzędnej terenu w bezpośrednim sąsiedztwie projektowanych robót, w m n.p.m.</w:t>
      </w:r>
    </w:p>
    <w:p w:rsidR="00EC0888" w:rsidRPr="00071B8D" w:rsidRDefault="00EC0888" w:rsidP="00EC0888">
      <w:pPr>
        <w:pStyle w:val="Standarduseruser"/>
        <w:numPr>
          <w:ilvl w:val="0"/>
          <w:numId w:val="38"/>
        </w:numPr>
        <w:spacing w:before="120" w:line="360" w:lineRule="auto"/>
        <w:jc w:val="both"/>
      </w:pPr>
      <w:r w:rsidRPr="00AB6BA5">
        <w:rPr>
          <w:rFonts w:ascii="Calibri" w:hAnsi="Calibri" w:cs="Calibri"/>
        </w:rPr>
        <w:t>współrzędnych x i y otworów wiertniczych w obowiązującym układzie współrzędnych płaskich prostokątnych 2000.</w:t>
      </w:r>
    </w:p>
    <w:p w:rsidR="00EC0888" w:rsidRDefault="00EC0888" w:rsidP="00272FAF">
      <w:pPr>
        <w:pStyle w:val="Standarduseruser"/>
        <w:spacing w:line="360" w:lineRule="auto"/>
        <w:ind w:firstLine="357"/>
        <w:jc w:val="both"/>
        <w:rPr>
          <w:rFonts w:ascii="Calibri" w:hAnsi="Calibri" w:cs="Calibri"/>
        </w:rPr>
      </w:pPr>
      <w:r w:rsidRPr="00F77F2C">
        <w:rPr>
          <w:rFonts w:ascii="Calibri" w:hAnsi="Calibri" w:cs="Calibri"/>
        </w:rPr>
        <w:t xml:space="preserve">Protokół z prac geodezyjnych należy dołączyć do dokumentacji </w:t>
      </w:r>
      <w:r w:rsidR="00DA3059">
        <w:rPr>
          <w:rFonts w:ascii="Calibri" w:hAnsi="Calibri" w:cs="Calibri"/>
        </w:rPr>
        <w:t>hydrogeologicznej</w:t>
      </w:r>
      <w:r w:rsidRPr="00F77F2C">
        <w:rPr>
          <w:rFonts w:ascii="Calibri" w:hAnsi="Calibri" w:cs="Calibri"/>
        </w:rPr>
        <w:t>.</w:t>
      </w:r>
    </w:p>
    <w:p w:rsidR="002F224D" w:rsidRDefault="00F13C45" w:rsidP="00E34660">
      <w:pPr>
        <w:pStyle w:val="Nagwek1"/>
        <w:spacing w:before="240" w:after="120"/>
        <w:jc w:val="both"/>
        <w:rPr>
          <w:rFonts w:ascii="Calibri" w:hAnsi="Calibri"/>
          <w:b/>
          <w:bCs/>
          <w:i w:val="0"/>
          <w:iCs w:val="0"/>
          <w:color w:val="808000"/>
          <w:sz w:val="36"/>
          <w:szCs w:val="36"/>
        </w:rPr>
      </w:pPr>
      <w:bookmarkStart w:id="23" w:name="_Toc505157641"/>
      <w:r>
        <w:rPr>
          <w:rFonts w:ascii="Calibri" w:hAnsi="Calibri"/>
          <w:b/>
          <w:bCs/>
          <w:i w:val="0"/>
          <w:iCs w:val="0"/>
          <w:color w:val="808000"/>
          <w:sz w:val="36"/>
          <w:szCs w:val="36"/>
        </w:rPr>
        <w:lastRenderedPageBreak/>
        <w:t>12. HARMONOGRAM PROJEKTOWANYCH ROBÓT GEOLOGICZNYCH</w:t>
      </w:r>
      <w:bookmarkEnd w:id="23"/>
    </w:p>
    <w:p w:rsidR="002F224D" w:rsidRDefault="00F13C45">
      <w:pPr>
        <w:pStyle w:val="Standard"/>
        <w:spacing w:line="360" w:lineRule="auto"/>
        <w:jc w:val="both"/>
        <w:rPr>
          <w:rFonts w:ascii="Calibri" w:hAnsi="Calibri"/>
          <w:u w:val="single"/>
        </w:rPr>
      </w:pPr>
      <w:r>
        <w:rPr>
          <w:rFonts w:ascii="Calibri" w:hAnsi="Calibri"/>
          <w:u w:val="single"/>
        </w:rPr>
        <w:t>Ramowy harmonogram prowadzenia prac i robót przedstawia się następująco:</w:t>
      </w:r>
    </w:p>
    <w:p w:rsidR="002F224D" w:rsidRDefault="00F13C45">
      <w:pPr>
        <w:pStyle w:val="Tytu"/>
        <w:numPr>
          <w:ilvl w:val="0"/>
          <w:numId w:val="28"/>
        </w:numPr>
        <w:jc w:val="both"/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>po uprawomocnieniu się decyzji administracyjnej zatwierdzającej</w:t>
      </w:r>
    </w:p>
    <w:p w:rsidR="002F224D" w:rsidRDefault="00F13C45" w:rsidP="00292B6E">
      <w:pPr>
        <w:pStyle w:val="Tytu"/>
        <w:ind w:left="219" w:firstLine="708"/>
        <w:jc w:val="both"/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>projekt robót geologicznych – zgłoszenie zamiaru przystąpienia</w:t>
      </w:r>
    </w:p>
    <w:p w:rsidR="002F224D" w:rsidRDefault="00F13C45" w:rsidP="00292B6E">
      <w:pPr>
        <w:pStyle w:val="Tytu"/>
        <w:ind w:left="219" w:firstLine="708"/>
        <w:jc w:val="both"/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 xml:space="preserve">do realizacji robót geologicznych </w:t>
      </w:r>
      <w:r>
        <w:rPr>
          <w:rFonts w:ascii="Calibri" w:hAnsi="Calibri"/>
          <w:sz w:val="22"/>
          <w:szCs w:val="22"/>
        </w:rPr>
        <w:tab/>
      </w:r>
      <w:r>
        <w:rPr>
          <w:rFonts w:ascii="Calibri" w:hAnsi="Calibri"/>
          <w:sz w:val="22"/>
          <w:szCs w:val="22"/>
        </w:rPr>
        <w:tab/>
      </w:r>
      <w:r>
        <w:rPr>
          <w:rFonts w:ascii="Calibri" w:hAnsi="Calibri"/>
          <w:sz w:val="22"/>
          <w:szCs w:val="22"/>
        </w:rPr>
        <w:tab/>
      </w:r>
      <w:r>
        <w:rPr>
          <w:rFonts w:ascii="Calibri" w:hAnsi="Calibri"/>
          <w:sz w:val="22"/>
          <w:szCs w:val="22"/>
        </w:rPr>
        <w:tab/>
      </w:r>
      <w:r>
        <w:rPr>
          <w:rFonts w:ascii="Calibri" w:hAnsi="Calibri"/>
          <w:sz w:val="22"/>
          <w:szCs w:val="22"/>
        </w:rPr>
        <w:tab/>
      </w:r>
      <w:r w:rsidR="00E34CA3">
        <w:rPr>
          <w:rFonts w:ascii="Calibri" w:hAnsi="Calibri"/>
          <w:sz w:val="22"/>
          <w:szCs w:val="22"/>
        </w:rPr>
        <w:tab/>
      </w:r>
      <w:r>
        <w:rPr>
          <w:rFonts w:ascii="Calibri" w:hAnsi="Calibri"/>
          <w:sz w:val="22"/>
          <w:szCs w:val="22"/>
        </w:rPr>
        <w:t>14 dni</w:t>
      </w:r>
    </w:p>
    <w:p w:rsidR="002F224D" w:rsidRDefault="00F13C45">
      <w:pPr>
        <w:pStyle w:val="Tytu"/>
        <w:numPr>
          <w:ilvl w:val="0"/>
          <w:numId w:val="6"/>
        </w:numPr>
        <w:jc w:val="both"/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 xml:space="preserve">organizacja placu budowy </w:t>
      </w:r>
      <w:r>
        <w:rPr>
          <w:rFonts w:ascii="Calibri" w:hAnsi="Calibri"/>
          <w:sz w:val="22"/>
          <w:szCs w:val="22"/>
        </w:rPr>
        <w:tab/>
      </w:r>
      <w:r>
        <w:rPr>
          <w:rFonts w:ascii="Calibri" w:hAnsi="Calibri"/>
          <w:sz w:val="22"/>
          <w:szCs w:val="22"/>
        </w:rPr>
        <w:tab/>
      </w:r>
      <w:r>
        <w:rPr>
          <w:rFonts w:ascii="Calibri" w:hAnsi="Calibri"/>
          <w:sz w:val="22"/>
          <w:szCs w:val="22"/>
        </w:rPr>
        <w:tab/>
      </w:r>
      <w:r>
        <w:rPr>
          <w:rFonts w:ascii="Calibri" w:hAnsi="Calibri"/>
          <w:sz w:val="22"/>
          <w:szCs w:val="22"/>
        </w:rPr>
        <w:tab/>
      </w:r>
      <w:r>
        <w:rPr>
          <w:rFonts w:ascii="Calibri" w:hAnsi="Calibri"/>
          <w:sz w:val="22"/>
          <w:szCs w:val="22"/>
        </w:rPr>
        <w:tab/>
      </w:r>
      <w:r>
        <w:rPr>
          <w:rFonts w:ascii="Calibri" w:hAnsi="Calibri"/>
          <w:sz w:val="22"/>
          <w:szCs w:val="22"/>
        </w:rPr>
        <w:tab/>
      </w:r>
      <w:r>
        <w:rPr>
          <w:rFonts w:ascii="Calibri" w:hAnsi="Calibri"/>
          <w:sz w:val="22"/>
          <w:szCs w:val="22"/>
        </w:rPr>
        <w:tab/>
        <w:t>2 dni</w:t>
      </w:r>
    </w:p>
    <w:p w:rsidR="002F224D" w:rsidRDefault="00F13C45">
      <w:pPr>
        <w:pStyle w:val="Tytu"/>
        <w:numPr>
          <w:ilvl w:val="0"/>
          <w:numId w:val="6"/>
        </w:numPr>
        <w:jc w:val="both"/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>prace terenowe (wiercenie, filtrowanie, pompowanie</w:t>
      </w:r>
    </w:p>
    <w:p w:rsidR="002F224D" w:rsidRDefault="00F13C45" w:rsidP="00292B6E">
      <w:pPr>
        <w:pStyle w:val="Tytu"/>
        <w:ind w:left="219" w:firstLine="708"/>
        <w:jc w:val="both"/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>oczyszczające, próbne pompowanie i pomiary)</w:t>
      </w:r>
      <w:r>
        <w:rPr>
          <w:rFonts w:ascii="Calibri" w:hAnsi="Calibri"/>
          <w:sz w:val="22"/>
          <w:szCs w:val="22"/>
        </w:rPr>
        <w:tab/>
      </w:r>
      <w:r>
        <w:rPr>
          <w:rFonts w:ascii="Calibri" w:hAnsi="Calibri"/>
          <w:sz w:val="22"/>
          <w:szCs w:val="22"/>
        </w:rPr>
        <w:tab/>
      </w:r>
      <w:r w:rsidR="00E34CA3">
        <w:rPr>
          <w:rFonts w:ascii="Calibri" w:hAnsi="Calibri"/>
          <w:sz w:val="22"/>
          <w:szCs w:val="22"/>
        </w:rPr>
        <w:tab/>
      </w:r>
      <w:r>
        <w:rPr>
          <w:rFonts w:ascii="Calibri" w:hAnsi="Calibri"/>
          <w:sz w:val="22"/>
          <w:szCs w:val="22"/>
        </w:rPr>
        <w:tab/>
      </w:r>
      <w:r w:rsidR="00246824">
        <w:rPr>
          <w:rFonts w:ascii="Calibri" w:hAnsi="Calibri"/>
          <w:sz w:val="22"/>
          <w:szCs w:val="22"/>
        </w:rPr>
        <w:t>14</w:t>
      </w:r>
      <w:r>
        <w:rPr>
          <w:rFonts w:ascii="Calibri" w:hAnsi="Calibri"/>
          <w:sz w:val="22"/>
          <w:szCs w:val="22"/>
        </w:rPr>
        <w:t xml:space="preserve"> dni</w:t>
      </w:r>
    </w:p>
    <w:p w:rsidR="002F224D" w:rsidRDefault="00F13C45">
      <w:pPr>
        <w:pStyle w:val="Tytu"/>
        <w:numPr>
          <w:ilvl w:val="0"/>
          <w:numId w:val="6"/>
        </w:numPr>
        <w:jc w:val="both"/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 xml:space="preserve">likwidacja  placu budowy i rekultywacja terenu </w:t>
      </w:r>
      <w:r>
        <w:rPr>
          <w:rFonts w:ascii="Calibri" w:hAnsi="Calibri"/>
          <w:sz w:val="22"/>
          <w:szCs w:val="22"/>
        </w:rPr>
        <w:tab/>
      </w:r>
      <w:r>
        <w:rPr>
          <w:rFonts w:ascii="Calibri" w:hAnsi="Calibri"/>
          <w:sz w:val="22"/>
          <w:szCs w:val="22"/>
        </w:rPr>
        <w:tab/>
      </w:r>
      <w:r>
        <w:rPr>
          <w:rFonts w:ascii="Calibri" w:hAnsi="Calibri"/>
          <w:sz w:val="22"/>
          <w:szCs w:val="22"/>
        </w:rPr>
        <w:tab/>
      </w:r>
      <w:r>
        <w:rPr>
          <w:rFonts w:ascii="Calibri" w:hAnsi="Calibri"/>
          <w:sz w:val="22"/>
          <w:szCs w:val="22"/>
        </w:rPr>
        <w:tab/>
        <w:t>1 dzień</w:t>
      </w:r>
    </w:p>
    <w:p w:rsidR="002F224D" w:rsidRDefault="00F13C45">
      <w:pPr>
        <w:pStyle w:val="Tytu"/>
        <w:numPr>
          <w:ilvl w:val="0"/>
          <w:numId w:val="6"/>
        </w:numPr>
        <w:jc w:val="both"/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>wykonanie  badań laboratoryj</w:t>
      </w:r>
      <w:r w:rsidR="00292B6E">
        <w:rPr>
          <w:rFonts w:ascii="Calibri" w:hAnsi="Calibri"/>
          <w:sz w:val="22"/>
          <w:szCs w:val="22"/>
        </w:rPr>
        <w:t>nych</w:t>
      </w:r>
      <w:r w:rsidR="00292B6E">
        <w:rPr>
          <w:rFonts w:ascii="Calibri" w:hAnsi="Calibri"/>
          <w:sz w:val="22"/>
          <w:szCs w:val="22"/>
        </w:rPr>
        <w:tab/>
      </w:r>
      <w:r w:rsidR="00292B6E">
        <w:rPr>
          <w:rFonts w:ascii="Calibri" w:hAnsi="Calibri"/>
          <w:sz w:val="22"/>
          <w:szCs w:val="22"/>
        </w:rPr>
        <w:tab/>
      </w:r>
      <w:r w:rsidR="00292B6E">
        <w:rPr>
          <w:rFonts w:ascii="Calibri" w:hAnsi="Calibri"/>
          <w:sz w:val="22"/>
          <w:szCs w:val="22"/>
        </w:rPr>
        <w:tab/>
      </w:r>
      <w:r w:rsidR="00292B6E">
        <w:rPr>
          <w:rFonts w:ascii="Calibri" w:hAnsi="Calibri"/>
          <w:sz w:val="22"/>
          <w:szCs w:val="22"/>
        </w:rPr>
        <w:tab/>
      </w:r>
      <w:r w:rsidR="00292B6E">
        <w:rPr>
          <w:rFonts w:ascii="Calibri" w:hAnsi="Calibri"/>
          <w:sz w:val="22"/>
          <w:szCs w:val="22"/>
        </w:rPr>
        <w:tab/>
      </w:r>
      <w:r>
        <w:rPr>
          <w:rFonts w:ascii="Calibri" w:hAnsi="Calibri"/>
          <w:sz w:val="22"/>
          <w:szCs w:val="22"/>
        </w:rPr>
        <w:tab/>
        <w:t>7 dni</w:t>
      </w:r>
    </w:p>
    <w:p w:rsidR="002F224D" w:rsidRDefault="00F13C45">
      <w:pPr>
        <w:pStyle w:val="Tytu"/>
        <w:numPr>
          <w:ilvl w:val="0"/>
          <w:numId w:val="6"/>
        </w:numPr>
        <w:jc w:val="both"/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>opracowanie dokumentacji hydrogeologicznej</w:t>
      </w:r>
      <w:r>
        <w:rPr>
          <w:rFonts w:ascii="Calibri" w:hAnsi="Calibri"/>
          <w:sz w:val="22"/>
          <w:szCs w:val="22"/>
        </w:rPr>
        <w:tab/>
      </w:r>
      <w:r>
        <w:rPr>
          <w:rFonts w:ascii="Calibri" w:hAnsi="Calibri"/>
          <w:sz w:val="22"/>
          <w:szCs w:val="22"/>
        </w:rPr>
        <w:tab/>
      </w:r>
      <w:r>
        <w:rPr>
          <w:rFonts w:ascii="Calibri" w:hAnsi="Calibri"/>
          <w:sz w:val="22"/>
          <w:szCs w:val="22"/>
        </w:rPr>
        <w:tab/>
      </w:r>
      <w:r>
        <w:rPr>
          <w:rFonts w:ascii="Calibri" w:hAnsi="Calibri"/>
          <w:sz w:val="22"/>
          <w:szCs w:val="22"/>
        </w:rPr>
        <w:tab/>
        <w:t>30 dni</w:t>
      </w:r>
    </w:p>
    <w:p w:rsidR="002F224D" w:rsidRDefault="00F13C45" w:rsidP="00E34660">
      <w:pPr>
        <w:pStyle w:val="Standard"/>
        <w:spacing w:before="120" w:line="360" w:lineRule="auto"/>
        <w:ind w:left="15" w:firstLine="360"/>
        <w:jc w:val="both"/>
        <w:rPr>
          <w:rFonts w:ascii="Calibri" w:hAnsi="Calibri"/>
          <w:szCs w:val="22"/>
        </w:rPr>
      </w:pPr>
      <w:r w:rsidRPr="00E34660">
        <w:rPr>
          <w:rFonts w:ascii="Calibri" w:hAnsi="Calibri"/>
          <w:szCs w:val="22"/>
        </w:rPr>
        <w:t>Całkowity okres trwania prac i robót geologi</w:t>
      </w:r>
      <w:r w:rsidR="00862ED3">
        <w:rPr>
          <w:rFonts w:ascii="Calibri" w:hAnsi="Calibri"/>
          <w:szCs w:val="22"/>
        </w:rPr>
        <w:t xml:space="preserve">cznych związanych z wykonaniem </w:t>
      </w:r>
      <w:r w:rsidRPr="00E34660">
        <w:rPr>
          <w:rFonts w:ascii="Calibri" w:hAnsi="Calibri"/>
          <w:szCs w:val="22"/>
        </w:rPr>
        <w:t>otwor</w:t>
      </w:r>
      <w:r w:rsidR="00246824">
        <w:rPr>
          <w:rFonts w:ascii="Calibri" w:hAnsi="Calibri"/>
          <w:szCs w:val="22"/>
        </w:rPr>
        <w:t>u</w:t>
      </w:r>
      <w:r w:rsidRPr="00E34660">
        <w:rPr>
          <w:rFonts w:ascii="Calibri" w:hAnsi="Calibri"/>
          <w:szCs w:val="22"/>
        </w:rPr>
        <w:t xml:space="preserve"> </w:t>
      </w:r>
      <w:r w:rsidR="001F4140">
        <w:rPr>
          <w:rFonts w:ascii="Calibri" w:hAnsi="Calibri"/>
          <w:szCs w:val="22"/>
        </w:rPr>
        <w:t>studzienn</w:t>
      </w:r>
      <w:r w:rsidR="00246824">
        <w:rPr>
          <w:rFonts w:ascii="Calibri" w:hAnsi="Calibri"/>
          <w:szCs w:val="22"/>
        </w:rPr>
        <w:t>ego</w:t>
      </w:r>
      <w:r w:rsidRPr="00E34660">
        <w:rPr>
          <w:rFonts w:ascii="Calibri" w:hAnsi="Calibri"/>
          <w:szCs w:val="22"/>
        </w:rPr>
        <w:t xml:space="preserve"> i opracowaniem dokumentacji – </w:t>
      </w:r>
      <w:r w:rsidR="00862ED3">
        <w:rPr>
          <w:rFonts w:ascii="Calibri" w:hAnsi="Calibri"/>
          <w:szCs w:val="22"/>
        </w:rPr>
        <w:t>trzy</w:t>
      </w:r>
      <w:r w:rsidRPr="00E34660">
        <w:rPr>
          <w:rFonts w:ascii="Calibri" w:hAnsi="Calibri"/>
          <w:szCs w:val="22"/>
        </w:rPr>
        <w:t xml:space="preserve"> miesiące. Ze względu na zapewnienie Inwestorowi czasu na znalezienie odpowiedni</w:t>
      </w:r>
      <w:r w:rsidR="00E9448B">
        <w:rPr>
          <w:rFonts w:ascii="Calibri" w:hAnsi="Calibri"/>
          <w:szCs w:val="22"/>
        </w:rPr>
        <w:t xml:space="preserve">ego wykonawcy wiercenia </w:t>
      </w:r>
      <w:r w:rsidRPr="00E34660">
        <w:rPr>
          <w:rFonts w:ascii="Calibri" w:hAnsi="Calibri"/>
          <w:szCs w:val="22"/>
        </w:rPr>
        <w:t>oraz uzyskanie innych decyzji administracyjnych związanych z planowaną inwestycją proponuje się zatwierdzenie niniejszego projekt</w:t>
      </w:r>
      <w:r w:rsidR="00C6607A" w:rsidRPr="00E34660">
        <w:rPr>
          <w:rFonts w:ascii="Calibri" w:hAnsi="Calibri"/>
          <w:szCs w:val="22"/>
        </w:rPr>
        <w:t>u z ważnością do dnia 31</w:t>
      </w:r>
      <w:r w:rsidR="00CE6E65" w:rsidRPr="00E34660">
        <w:rPr>
          <w:rFonts w:ascii="Calibri" w:hAnsi="Calibri"/>
          <w:szCs w:val="22"/>
        </w:rPr>
        <w:t>.</w:t>
      </w:r>
      <w:r w:rsidR="00D0305B">
        <w:rPr>
          <w:rFonts w:ascii="Calibri" w:hAnsi="Calibri"/>
          <w:szCs w:val="22"/>
        </w:rPr>
        <w:t>09</w:t>
      </w:r>
      <w:r w:rsidR="00CE6E65" w:rsidRPr="00E34660">
        <w:rPr>
          <w:rFonts w:ascii="Calibri" w:hAnsi="Calibri"/>
          <w:szCs w:val="22"/>
        </w:rPr>
        <w:t>.20</w:t>
      </w:r>
      <w:r w:rsidR="00C679C0">
        <w:rPr>
          <w:rFonts w:ascii="Calibri" w:hAnsi="Calibri"/>
          <w:szCs w:val="22"/>
        </w:rPr>
        <w:t>2</w:t>
      </w:r>
      <w:r w:rsidR="00D0305B">
        <w:rPr>
          <w:rFonts w:ascii="Calibri" w:hAnsi="Calibri"/>
          <w:szCs w:val="22"/>
        </w:rPr>
        <w:t>6</w:t>
      </w:r>
      <w:r w:rsidRPr="00E34660">
        <w:rPr>
          <w:rFonts w:ascii="Calibri" w:hAnsi="Calibri"/>
          <w:szCs w:val="22"/>
        </w:rPr>
        <w:t xml:space="preserve"> roku. Przewidywany termin rozpoczęcia robót </w:t>
      </w:r>
      <w:r w:rsidR="00C679C0">
        <w:rPr>
          <w:rFonts w:ascii="Calibri" w:hAnsi="Calibri"/>
          <w:szCs w:val="22"/>
        </w:rPr>
        <w:t>–</w:t>
      </w:r>
      <w:r w:rsidR="00D0305B">
        <w:rPr>
          <w:rFonts w:ascii="Calibri" w:hAnsi="Calibri"/>
          <w:szCs w:val="22"/>
        </w:rPr>
        <w:t>IV</w:t>
      </w:r>
      <w:r w:rsidR="00E71AAE">
        <w:rPr>
          <w:rFonts w:ascii="Calibri" w:hAnsi="Calibri"/>
          <w:szCs w:val="22"/>
        </w:rPr>
        <w:t xml:space="preserve"> kwartał</w:t>
      </w:r>
      <w:r w:rsidR="006131E3">
        <w:rPr>
          <w:rFonts w:ascii="Calibri" w:hAnsi="Calibri"/>
          <w:szCs w:val="22"/>
        </w:rPr>
        <w:t xml:space="preserve"> 202</w:t>
      </w:r>
      <w:r w:rsidR="009C2111">
        <w:rPr>
          <w:rFonts w:ascii="Calibri" w:hAnsi="Calibri"/>
          <w:szCs w:val="22"/>
        </w:rPr>
        <w:t>1</w:t>
      </w:r>
      <w:r w:rsidR="00331EAA" w:rsidRPr="00E34660">
        <w:rPr>
          <w:rFonts w:ascii="Calibri" w:hAnsi="Calibri"/>
          <w:szCs w:val="22"/>
        </w:rPr>
        <w:t xml:space="preserve"> r.</w:t>
      </w:r>
      <w:r w:rsidRPr="00E34660">
        <w:rPr>
          <w:rFonts w:ascii="Calibri" w:hAnsi="Calibri"/>
          <w:szCs w:val="22"/>
        </w:rPr>
        <w:t xml:space="preserve"> W przypadku wcześniejszego uzyskania </w:t>
      </w:r>
      <w:r w:rsidR="00E9448B">
        <w:rPr>
          <w:rFonts w:ascii="Calibri" w:hAnsi="Calibri"/>
          <w:szCs w:val="22"/>
        </w:rPr>
        <w:t>potrzebnych</w:t>
      </w:r>
      <w:r w:rsidRPr="00E34660">
        <w:rPr>
          <w:rFonts w:ascii="Calibri" w:hAnsi="Calibri"/>
          <w:szCs w:val="22"/>
        </w:rPr>
        <w:t xml:space="preserve"> </w:t>
      </w:r>
      <w:r w:rsidR="00E9448B">
        <w:rPr>
          <w:rFonts w:ascii="Calibri" w:hAnsi="Calibri"/>
          <w:szCs w:val="22"/>
        </w:rPr>
        <w:t xml:space="preserve">zgód i decyzji </w:t>
      </w:r>
      <w:r w:rsidRPr="00E34660">
        <w:rPr>
          <w:rFonts w:ascii="Calibri" w:hAnsi="Calibri"/>
          <w:szCs w:val="22"/>
        </w:rPr>
        <w:t xml:space="preserve">inwestor rozpocznie prace wcześniej. Zamiar rozpoczęcia zostanie zgłoszony zgodnie z art. 81 ustawy z dnia 9 czerwca 2011 r. </w:t>
      </w:r>
      <w:r w:rsidRPr="00E34660">
        <w:rPr>
          <w:rFonts w:ascii="Calibri" w:hAnsi="Calibri"/>
          <w:color w:val="000000"/>
          <w:szCs w:val="22"/>
        </w:rPr>
        <w:t xml:space="preserve">Prawo geologiczne i górnicze </w:t>
      </w:r>
      <w:r w:rsidR="00C679C0">
        <w:rPr>
          <w:rFonts w:ascii="Calibri" w:hAnsi="Calibri"/>
          <w:szCs w:val="22"/>
        </w:rPr>
        <w:t>(</w:t>
      </w:r>
      <w:proofErr w:type="spellStart"/>
      <w:r w:rsidR="002309E8">
        <w:rPr>
          <w:rFonts w:ascii="Calibri" w:hAnsi="Calibri"/>
          <w:szCs w:val="22"/>
        </w:rPr>
        <w:t>t.j</w:t>
      </w:r>
      <w:proofErr w:type="spellEnd"/>
      <w:r w:rsidR="002309E8">
        <w:rPr>
          <w:rFonts w:ascii="Calibri" w:hAnsi="Calibri"/>
          <w:szCs w:val="22"/>
        </w:rPr>
        <w:t xml:space="preserve">. </w:t>
      </w:r>
      <w:r w:rsidRPr="00E34660">
        <w:rPr>
          <w:rFonts w:ascii="Calibri" w:hAnsi="Calibri"/>
          <w:szCs w:val="22"/>
        </w:rPr>
        <w:t xml:space="preserve">Dz. U. </w:t>
      </w:r>
      <w:r w:rsidR="00C679C0">
        <w:rPr>
          <w:rFonts w:ascii="Calibri" w:hAnsi="Calibri"/>
          <w:szCs w:val="22"/>
        </w:rPr>
        <w:t>20</w:t>
      </w:r>
      <w:r w:rsidR="00D26F53">
        <w:rPr>
          <w:rFonts w:ascii="Calibri" w:hAnsi="Calibri"/>
          <w:szCs w:val="22"/>
        </w:rPr>
        <w:t>2</w:t>
      </w:r>
      <w:r w:rsidR="00D0305B">
        <w:rPr>
          <w:rFonts w:ascii="Calibri" w:hAnsi="Calibri"/>
          <w:szCs w:val="22"/>
        </w:rPr>
        <w:t>1</w:t>
      </w:r>
      <w:r w:rsidRPr="00E34660">
        <w:rPr>
          <w:rFonts w:ascii="Calibri" w:hAnsi="Calibri"/>
          <w:szCs w:val="22"/>
        </w:rPr>
        <w:t xml:space="preserve"> poz. </w:t>
      </w:r>
      <w:r w:rsidR="00D26F53">
        <w:rPr>
          <w:rFonts w:ascii="Calibri" w:hAnsi="Calibri"/>
          <w:szCs w:val="22"/>
        </w:rPr>
        <w:t>1</w:t>
      </w:r>
      <w:r w:rsidR="00D0305B">
        <w:rPr>
          <w:rFonts w:ascii="Calibri" w:hAnsi="Calibri"/>
          <w:szCs w:val="22"/>
        </w:rPr>
        <w:t>42</w:t>
      </w:r>
      <w:r w:rsidR="00D26F53">
        <w:rPr>
          <w:rFonts w:ascii="Calibri" w:hAnsi="Calibri"/>
          <w:szCs w:val="22"/>
        </w:rPr>
        <w:t>0</w:t>
      </w:r>
      <w:r w:rsidRPr="00E34660">
        <w:rPr>
          <w:rFonts w:ascii="Calibri" w:hAnsi="Calibri"/>
          <w:szCs w:val="22"/>
        </w:rPr>
        <w:t>)</w:t>
      </w:r>
      <w:r w:rsidR="00850478">
        <w:rPr>
          <w:rFonts w:ascii="Calibri" w:hAnsi="Calibri"/>
          <w:szCs w:val="22"/>
        </w:rPr>
        <w:t>.</w:t>
      </w:r>
    </w:p>
    <w:p w:rsidR="002F224D" w:rsidRDefault="00F13C45" w:rsidP="00C679C0">
      <w:pPr>
        <w:pStyle w:val="Nagwek1"/>
        <w:spacing w:before="120"/>
        <w:jc w:val="both"/>
        <w:rPr>
          <w:rFonts w:ascii="Calibri" w:hAnsi="Calibri"/>
          <w:b/>
          <w:bCs/>
          <w:i w:val="0"/>
          <w:iCs w:val="0"/>
          <w:color w:val="808000"/>
          <w:sz w:val="36"/>
          <w:szCs w:val="36"/>
        </w:rPr>
      </w:pPr>
      <w:bookmarkStart w:id="24" w:name="_Toc505157642"/>
      <w:r>
        <w:rPr>
          <w:rFonts w:ascii="Calibri" w:hAnsi="Calibri"/>
          <w:b/>
          <w:bCs/>
          <w:i w:val="0"/>
          <w:iCs w:val="0"/>
          <w:color w:val="808000"/>
          <w:sz w:val="36"/>
          <w:szCs w:val="36"/>
        </w:rPr>
        <w:t>13. OPIS PRZEDSIĘWZIĘĆ TECHNICZNYCH, TECHNOLOGICZNYCH I ORGANIZACYJNYCH MAJĄCYCH NA CELU ZAPEWNIENIE BEZPIECZEŃSTWA PRACY I OCHRONĘ ŚRODOWISKA</w:t>
      </w:r>
      <w:bookmarkEnd w:id="24"/>
    </w:p>
    <w:p w:rsidR="002F224D" w:rsidRDefault="00F13C45" w:rsidP="00C679C0">
      <w:pPr>
        <w:pStyle w:val="Standard"/>
        <w:spacing w:before="120" w:line="360" w:lineRule="auto"/>
        <w:ind w:left="15" w:firstLine="360"/>
        <w:jc w:val="both"/>
        <w:rPr>
          <w:rFonts w:ascii="Calibri" w:hAnsi="Calibri"/>
        </w:rPr>
      </w:pPr>
      <w:r w:rsidRPr="00246824">
        <w:rPr>
          <w:rFonts w:ascii="Calibri" w:hAnsi="Calibri"/>
        </w:rPr>
        <w:t xml:space="preserve">Prace wiertnicze zostaną wykonane systemem </w:t>
      </w:r>
      <w:proofErr w:type="spellStart"/>
      <w:r w:rsidR="00D0305B">
        <w:rPr>
          <w:rFonts w:ascii="Calibri" w:hAnsi="Calibri"/>
        </w:rPr>
        <w:t>mechaniczno</w:t>
      </w:r>
      <w:proofErr w:type="spellEnd"/>
      <w:r w:rsidR="00D0305B">
        <w:rPr>
          <w:rFonts w:ascii="Calibri" w:hAnsi="Calibri"/>
        </w:rPr>
        <w:t xml:space="preserve"> - udarowym</w:t>
      </w:r>
      <w:r w:rsidRPr="00246824">
        <w:rPr>
          <w:rFonts w:ascii="Calibri" w:hAnsi="Calibri"/>
        </w:rPr>
        <w:t xml:space="preserve"> przy </w:t>
      </w:r>
      <w:r w:rsidR="00D0305B">
        <w:rPr>
          <w:rFonts w:ascii="Calibri" w:hAnsi="Calibri"/>
        </w:rPr>
        <w:t>wykorzystaniu rur osłonowych</w:t>
      </w:r>
      <w:r w:rsidRPr="00246824">
        <w:rPr>
          <w:rFonts w:ascii="Calibri" w:hAnsi="Calibri"/>
        </w:rPr>
        <w:t>, dla któr</w:t>
      </w:r>
      <w:r w:rsidR="00D0305B">
        <w:rPr>
          <w:rFonts w:ascii="Calibri" w:hAnsi="Calibri"/>
        </w:rPr>
        <w:t>ych</w:t>
      </w:r>
      <w:r w:rsidRPr="00246824">
        <w:rPr>
          <w:rFonts w:ascii="Calibri" w:hAnsi="Calibri"/>
        </w:rPr>
        <w:t xml:space="preserve"> wyznaczony zostanie plac robót geologicznych o wymiarach 10 m x 10 m.</w:t>
      </w:r>
    </w:p>
    <w:p w:rsidR="002F224D" w:rsidRDefault="00F13C45" w:rsidP="006131E3">
      <w:pPr>
        <w:pStyle w:val="Tytu"/>
        <w:spacing w:line="360" w:lineRule="auto"/>
        <w:ind w:firstLine="357"/>
        <w:jc w:val="both"/>
        <w:rPr>
          <w:rFonts w:ascii="Calibri" w:hAnsi="Calibri"/>
          <w:sz w:val="24"/>
          <w:szCs w:val="24"/>
        </w:rPr>
      </w:pPr>
      <w:r>
        <w:rPr>
          <w:rFonts w:ascii="Calibri" w:hAnsi="Calibri"/>
          <w:sz w:val="24"/>
          <w:szCs w:val="24"/>
        </w:rPr>
        <w:t>Plac robót zostanie oznakowany w tablice informacyjne, informujące o prowadzonych robotach wiertniczych.</w:t>
      </w:r>
    </w:p>
    <w:p w:rsidR="002F224D" w:rsidRDefault="00F13C45">
      <w:pPr>
        <w:pStyle w:val="Standard"/>
        <w:spacing w:line="360" w:lineRule="auto"/>
        <w:ind w:left="15" w:firstLine="360"/>
        <w:jc w:val="both"/>
        <w:rPr>
          <w:rFonts w:ascii="Calibri" w:hAnsi="Calibri"/>
        </w:rPr>
      </w:pPr>
      <w:r>
        <w:rPr>
          <w:rFonts w:ascii="Calibri" w:hAnsi="Calibri"/>
        </w:rPr>
        <w:t xml:space="preserve">Dla zapewnienia </w:t>
      </w:r>
      <w:r>
        <w:rPr>
          <w:rFonts w:ascii="Calibri" w:hAnsi="Calibri"/>
          <w:b/>
          <w:bCs/>
        </w:rPr>
        <w:t>bezpieczeństwa pracy i ochrony środowiska</w:t>
      </w:r>
      <w:r>
        <w:rPr>
          <w:rFonts w:ascii="Calibri" w:hAnsi="Calibri"/>
        </w:rPr>
        <w:t xml:space="preserve"> w czasie wykonywania robót będą podejmowane następujące </w:t>
      </w:r>
      <w:r>
        <w:rPr>
          <w:rFonts w:ascii="Calibri" w:hAnsi="Calibri"/>
          <w:b/>
          <w:bCs/>
        </w:rPr>
        <w:t>przedsięwzięcia organizacyjne, techniczne i technologiczne</w:t>
      </w:r>
      <w:r>
        <w:rPr>
          <w:rFonts w:ascii="Calibri" w:hAnsi="Calibri"/>
        </w:rPr>
        <w:t>:</w:t>
      </w:r>
    </w:p>
    <w:p w:rsidR="002F224D" w:rsidRDefault="00F13C45">
      <w:pPr>
        <w:pStyle w:val="Textbody"/>
        <w:numPr>
          <w:ilvl w:val="0"/>
          <w:numId w:val="29"/>
        </w:numPr>
        <w:spacing w:line="360" w:lineRule="auto"/>
        <w:jc w:val="both"/>
        <w:rPr>
          <w:rFonts w:ascii="Calibri" w:hAnsi="Calibri"/>
          <w:sz w:val="24"/>
        </w:rPr>
      </w:pPr>
      <w:r>
        <w:rPr>
          <w:rFonts w:ascii="Calibri" w:hAnsi="Calibri"/>
          <w:sz w:val="24"/>
        </w:rPr>
        <w:lastRenderedPageBreak/>
        <w:t>Prace wiertnicze będą wykonywane pod kierownictwem osoby posiadającej odpowiednie uprawnienia. Pracownicy będą przeszkoleni w zakresie bezpieczeństwa i higieny pracy. Prace montażowe i demontażowe prowadzone będą ze szczególną ostrożnością każdorazowo pod nadzorem osób uprawnionych.</w:t>
      </w:r>
    </w:p>
    <w:p w:rsidR="002F224D" w:rsidRDefault="00F13C45">
      <w:pPr>
        <w:pStyle w:val="Tytu"/>
        <w:numPr>
          <w:ilvl w:val="0"/>
          <w:numId w:val="14"/>
        </w:numPr>
        <w:spacing w:line="360" w:lineRule="auto"/>
        <w:jc w:val="both"/>
        <w:rPr>
          <w:rFonts w:ascii="Calibri" w:hAnsi="Calibri"/>
          <w:sz w:val="24"/>
          <w:szCs w:val="24"/>
        </w:rPr>
      </w:pPr>
      <w:r>
        <w:rPr>
          <w:rFonts w:ascii="Calibri" w:hAnsi="Calibri"/>
          <w:sz w:val="24"/>
          <w:szCs w:val="24"/>
        </w:rPr>
        <w:t>Prace związane z podłączeniem i odłączeniem agregatu wykona uprawniony elektryk.</w:t>
      </w:r>
    </w:p>
    <w:p w:rsidR="002F224D" w:rsidRDefault="00F13C45">
      <w:pPr>
        <w:pStyle w:val="Tytu"/>
        <w:numPr>
          <w:ilvl w:val="0"/>
          <w:numId w:val="14"/>
        </w:numPr>
        <w:spacing w:line="360" w:lineRule="auto"/>
        <w:jc w:val="both"/>
        <w:rPr>
          <w:rFonts w:ascii="Calibri" w:hAnsi="Calibri"/>
          <w:sz w:val="24"/>
          <w:szCs w:val="24"/>
        </w:rPr>
      </w:pPr>
      <w:r>
        <w:rPr>
          <w:rFonts w:ascii="Calibri" w:hAnsi="Calibri"/>
          <w:sz w:val="24"/>
          <w:szCs w:val="24"/>
        </w:rPr>
        <w:t>Dla zabezpieczenia pracowników przed niebezpieczeństwem ze strony wirujących elementów maszyn i urządzeń, elementy te obudowane będą odpowiednimi osłonami. Obsługa urządzeń jest przeszkolona i pouczona o zachowaniu środków ostrożności oraz zobowiązana do postępowania zgodnie z obowiązującymi ją instrukcjami w tym zakresie. Każdy pracownik otrzyma odzież ochronną i roboczą oraz sprzęt ochrony osobistej (kask ochronny, rękawice oraz - w przypadku przekroczenia norm hałasu – ochronniki słuchu). Na terenie wiertni musi znajdować się apteczka, gaśnica pianowa oraz instrukcja o postępowaniu w razie zaistnienia wypadku przy pracy.</w:t>
      </w:r>
    </w:p>
    <w:p w:rsidR="002F224D" w:rsidRDefault="00F13C45">
      <w:pPr>
        <w:pStyle w:val="Textbody"/>
        <w:numPr>
          <w:ilvl w:val="0"/>
          <w:numId w:val="14"/>
        </w:numPr>
        <w:spacing w:line="360" w:lineRule="auto"/>
        <w:jc w:val="both"/>
        <w:rPr>
          <w:rFonts w:ascii="Calibri" w:hAnsi="Calibri"/>
          <w:sz w:val="24"/>
        </w:rPr>
      </w:pPr>
      <w:r>
        <w:rPr>
          <w:rFonts w:ascii="Calibri" w:hAnsi="Calibri"/>
          <w:sz w:val="24"/>
        </w:rPr>
        <w:t>Przed przystąpieniem do prac należy sprawdzić szczelność zbiorników paliwowych oraz sprężarek w celu wyeliminowania nieszczelności. Oleje i smary używane podczas robót geologicznych przechowywane będą w naczyniach zamkniętych i używane z maksymalną ostrożnością dla zabezpieczenia przed ewentualnym rozlaniem.</w:t>
      </w:r>
    </w:p>
    <w:p w:rsidR="002F224D" w:rsidRDefault="00F13C45">
      <w:pPr>
        <w:pStyle w:val="Textbody"/>
        <w:numPr>
          <w:ilvl w:val="0"/>
          <w:numId w:val="14"/>
        </w:numPr>
        <w:spacing w:line="360" w:lineRule="auto"/>
        <w:jc w:val="both"/>
        <w:rPr>
          <w:rFonts w:ascii="Calibri" w:hAnsi="Calibri"/>
          <w:sz w:val="24"/>
        </w:rPr>
      </w:pPr>
      <w:r>
        <w:rPr>
          <w:rFonts w:ascii="Calibri" w:hAnsi="Calibri"/>
          <w:sz w:val="24"/>
        </w:rPr>
        <w:t>Urobek pochodzący z otwor</w:t>
      </w:r>
      <w:r w:rsidR="00D0305B">
        <w:rPr>
          <w:rFonts w:ascii="Calibri" w:hAnsi="Calibri"/>
          <w:sz w:val="24"/>
        </w:rPr>
        <w:t xml:space="preserve">ów </w:t>
      </w:r>
      <w:r>
        <w:rPr>
          <w:rFonts w:ascii="Calibri" w:hAnsi="Calibri"/>
          <w:sz w:val="24"/>
        </w:rPr>
        <w:t>w czasie wiercenia będzie składowany w obrębie działki w wyznaczonym miejscu. Część urobku należy wykorzystać do wypełnienia przestrzeni między śc</w:t>
      </w:r>
      <w:r w:rsidR="00E11BFA">
        <w:rPr>
          <w:rFonts w:ascii="Calibri" w:hAnsi="Calibri"/>
          <w:sz w:val="24"/>
        </w:rPr>
        <w:t xml:space="preserve">ianą otworu, a rurą </w:t>
      </w:r>
      <w:proofErr w:type="spellStart"/>
      <w:r w:rsidR="00E11BFA">
        <w:rPr>
          <w:rFonts w:ascii="Calibri" w:hAnsi="Calibri"/>
          <w:sz w:val="24"/>
        </w:rPr>
        <w:t>nadfiltrową</w:t>
      </w:r>
      <w:proofErr w:type="spellEnd"/>
      <w:r>
        <w:rPr>
          <w:rFonts w:ascii="Calibri" w:hAnsi="Calibri"/>
          <w:sz w:val="24"/>
        </w:rPr>
        <w:t>. Pozostałą część urobku należy wywieźć i zutylizować, a teren doprowadzić do stanu sprzed rozpoczęcia robót.</w:t>
      </w:r>
    </w:p>
    <w:p w:rsidR="002F224D" w:rsidRDefault="00F13C45">
      <w:pPr>
        <w:pStyle w:val="Standard"/>
        <w:spacing w:line="360" w:lineRule="auto"/>
        <w:ind w:left="15" w:firstLine="360"/>
        <w:jc w:val="both"/>
        <w:rPr>
          <w:rFonts w:ascii="Calibri" w:hAnsi="Calibri"/>
        </w:rPr>
      </w:pPr>
      <w:r>
        <w:rPr>
          <w:rFonts w:ascii="Calibri" w:hAnsi="Calibri"/>
        </w:rPr>
        <w:t xml:space="preserve">Prace wiertnicze należy prowadzić zgodnie z wymogami dotyczącymi bezpieczeństwa i higieny pracy zawartymi w normie PN-G-02305 </w:t>
      </w:r>
      <w:r>
        <w:rPr>
          <w:rFonts w:ascii="Calibri" w:hAnsi="Calibri"/>
          <w:i/>
        </w:rPr>
        <w:t xml:space="preserve">Wiercenia </w:t>
      </w:r>
      <w:proofErr w:type="spellStart"/>
      <w:r>
        <w:rPr>
          <w:rFonts w:ascii="Calibri" w:hAnsi="Calibri"/>
          <w:i/>
        </w:rPr>
        <w:t>małośrednicowe</w:t>
      </w:r>
      <w:proofErr w:type="spellEnd"/>
      <w:r>
        <w:rPr>
          <w:rFonts w:ascii="Calibri" w:hAnsi="Calibri"/>
          <w:i/>
        </w:rPr>
        <w:t xml:space="preserve"> i hydrogeologiczne. Wiertnice. Wymagania bezpieczeństwa</w:t>
      </w:r>
      <w:r>
        <w:rPr>
          <w:rFonts w:ascii="Calibri" w:hAnsi="Calibri"/>
        </w:rPr>
        <w:t xml:space="preserve">. Stosowanie zasad normy zapewni spełnienie wymogów określonych w § 5 rozporządzenia Ministra Środowiska </w:t>
      </w:r>
      <w:r>
        <w:rPr>
          <w:rFonts w:ascii="Calibri" w:eastAsia="UniversPro-Roman" w:hAnsi="Calibri"/>
        </w:rPr>
        <w:t xml:space="preserve">z dnia 20 grudnia 2011 r. </w:t>
      </w:r>
      <w:r>
        <w:rPr>
          <w:rFonts w:ascii="Calibri" w:eastAsia="UniversPro-Bold" w:hAnsi="Calibri"/>
        </w:rPr>
        <w:t xml:space="preserve">w sprawie szczegółowych wymagań dotyczących projektów robót geologicznych, w tym robót, których wykonywanie wymaga uzyskania koncesji </w:t>
      </w:r>
      <w:r>
        <w:rPr>
          <w:rFonts w:ascii="Calibri" w:hAnsi="Calibri"/>
        </w:rPr>
        <w:t xml:space="preserve">(Dz. U. 2011 </w:t>
      </w:r>
      <w:r w:rsidR="00246824">
        <w:rPr>
          <w:rFonts w:ascii="Calibri" w:hAnsi="Calibri"/>
        </w:rPr>
        <w:t>n</w:t>
      </w:r>
      <w:r>
        <w:rPr>
          <w:rFonts w:ascii="Calibri" w:hAnsi="Calibri"/>
        </w:rPr>
        <w:t>r 288 poz.</w:t>
      </w:r>
      <w:r w:rsidR="00246824">
        <w:rPr>
          <w:rFonts w:ascii="Calibri" w:hAnsi="Calibri"/>
        </w:rPr>
        <w:t xml:space="preserve"> </w:t>
      </w:r>
      <w:r>
        <w:rPr>
          <w:rFonts w:ascii="Calibri" w:hAnsi="Calibri"/>
        </w:rPr>
        <w:t>1696 ze zm.) w odniesieniu do przedsięwzięć technicznych, technologicznych i organizacyjnych mających na celu zapewnienie bezpieczeństwa powszechnego, bezpieczeństwa pracy i ochronę środowiska.</w:t>
      </w:r>
    </w:p>
    <w:p w:rsidR="002F224D" w:rsidRDefault="00F13C45" w:rsidP="004554A5">
      <w:pPr>
        <w:pStyle w:val="Tytu"/>
        <w:spacing w:before="120" w:line="360" w:lineRule="auto"/>
        <w:ind w:left="15" w:hanging="15"/>
        <w:jc w:val="both"/>
        <w:rPr>
          <w:rFonts w:ascii="Calibri" w:hAnsi="Calibri"/>
          <w:b/>
          <w:sz w:val="24"/>
          <w:szCs w:val="24"/>
        </w:rPr>
      </w:pPr>
      <w:r>
        <w:rPr>
          <w:rFonts w:ascii="Calibri" w:hAnsi="Calibri"/>
          <w:b/>
          <w:sz w:val="24"/>
          <w:szCs w:val="24"/>
        </w:rPr>
        <w:tab/>
        <w:t>Oddziaływanie projektowanych robót geologicznych będzie ograniczone do:</w:t>
      </w:r>
    </w:p>
    <w:p w:rsidR="002F224D" w:rsidRDefault="00F13C45">
      <w:pPr>
        <w:pStyle w:val="Tytu"/>
        <w:numPr>
          <w:ilvl w:val="0"/>
          <w:numId w:val="30"/>
        </w:numPr>
        <w:spacing w:line="360" w:lineRule="auto"/>
        <w:jc w:val="both"/>
        <w:rPr>
          <w:rFonts w:ascii="Calibri" w:hAnsi="Calibri"/>
        </w:rPr>
      </w:pPr>
      <w:r>
        <w:rPr>
          <w:rFonts w:ascii="Calibri" w:hAnsi="Calibri"/>
          <w:sz w:val="24"/>
          <w:szCs w:val="24"/>
        </w:rPr>
        <w:lastRenderedPageBreak/>
        <w:t xml:space="preserve">zniszczenia czasowego (ok. 1 miesiąca) powierzchni ziemi o wymiarze ok. </w:t>
      </w:r>
      <w:r>
        <w:rPr>
          <w:rFonts w:ascii="Calibri" w:hAnsi="Calibri"/>
          <w:sz w:val="24"/>
          <w:szCs w:val="24"/>
        </w:rPr>
        <w:br/>
      </w:r>
      <w:r w:rsidR="00F418E8">
        <w:rPr>
          <w:rFonts w:ascii="Calibri" w:hAnsi="Calibri"/>
          <w:sz w:val="24"/>
          <w:szCs w:val="24"/>
        </w:rPr>
        <w:t>1</w:t>
      </w:r>
      <w:r w:rsidR="005C517E">
        <w:rPr>
          <w:rFonts w:ascii="Calibri" w:hAnsi="Calibri"/>
          <w:sz w:val="24"/>
          <w:szCs w:val="24"/>
        </w:rPr>
        <w:t>00</w:t>
      </w:r>
      <w:r>
        <w:rPr>
          <w:rFonts w:ascii="Calibri" w:hAnsi="Calibri"/>
          <w:sz w:val="24"/>
          <w:szCs w:val="24"/>
        </w:rPr>
        <w:t xml:space="preserve"> m</w:t>
      </w:r>
      <w:r>
        <w:rPr>
          <w:rFonts w:ascii="Calibri" w:hAnsi="Calibri"/>
          <w:sz w:val="24"/>
          <w:szCs w:val="24"/>
          <w:vertAlign w:val="superscript"/>
        </w:rPr>
        <w:t xml:space="preserve">2 </w:t>
      </w:r>
      <w:r>
        <w:rPr>
          <w:rFonts w:ascii="Calibri" w:hAnsi="Calibri"/>
          <w:sz w:val="24"/>
          <w:szCs w:val="24"/>
        </w:rPr>
        <w:t>(miejsce wykonywania otwor</w:t>
      </w:r>
      <w:r w:rsidR="00862ED3">
        <w:rPr>
          <w:rFonts w:ascii="Calibri" w:hAnsi="Calibri"/>
          <w:sz w:val="24"/>
          <w:szCs w:val="24"/>
        </w:rPr>
        <w:t>ów wiertniczych)</w:t>
      </w:r>
      <w:r>
        <w:rPr>
          <w:rFonts w:ascii="Calibri" w:hAnsi="Calibri"/>
          <w:sz w:val="24"/>
          <w:szCs w:val="24"/>
        </w:rPr>
        <w:t>,</w:t>
      </w:r>
    </w:p>
    <w:p w:rsidR="002F224D" w:rsidRDefault="00F13C45">
      <w:pPr>
        <w:pStyle w:val="Tytu"/>
        <w:numPr>
          <w:ilvl w:val="0"/>
          <w:numId w:val="15"/>
        </w:numPr>
        <w:spacing w:line="360" w:lineRule="auto"/>
        <w:jc w:val="both"/>
        <w:rPr>
          <w:rFonts w:ascii="Calibri" w:hAnsi="Calibri"/>
          <w:sz w:val="24"/>
          <w:szCs w:val="24"/>
        </w:rPr>
      </w:pPr>
      <w:r>
        <w:rPr>
          <w:rFonts w:ascii="Calibri" w:hAnsi="Calibri"/>
          <w:sz w:val="24"/>
          <w:szCs w:val="24"/>
        </w:rPr>
        <w:t>czasowy wzrost zanieczyszczenia powietrza i hałasu (praca silnika spalinowego napędzającego zespół wiercący lub agregat pompowy).</w:t>
      </w:r>
    </w:p>
    <w:p w:rsidR="002F224D" w:rsidRDefault="00F17B09" w:rsidP="00895B6F">
      <w:pPr>
        <w:pStyle w:val="Nagwek1"/>
        <w:spacing w:before="240"/>
        <w:rPr>
          <w:rFonts w:ascii="Calibri" w:hAnsi="Calibri"/>
          <w:b/>
          <w:i w:val="0"/>
          <w:iCs w:val="0"/>
          <w:color w:val="808000"/>
          <w:sz w:val="36"/>
          <w:szCs w:val="36"/>
        </w:rPr>
      </w:pPr>
      <w:bookmarkStart w:id="25" w:name="_Toc505157643"/>
      <w:r>
        <w:rPr>
          <w:rFonts w:ascii="Calibri" w:hAnsi="Calibri"/>
          <w:b/>
          <w:i w:val="0"/>
          <w:iCs w:val="0"/>
          <w:color w:val="808000"/>
          <w:sz w:val="36"/>
          <w:szCs w:val="36"/>
        </w:rPr>
        <w:t>1</w:t>
      </w:r>
      <w:r w:rsidR="00F13C45">
        <w:rPr>
          <w:rFonts w:ascii="Calibri" w:hAnsi="Calibri"/>
          <w:b/>
          <w:i w:val="0"/>
          <w:iCs w:val="0"/>
          <w:color w:val="808000"/>
          <w:sz w:val="36"/>
          <w:szCs w:val="36"/>
        </w:rPr>
        <w:t>4. WNIOSKI I ZALECENIA</w:t>
      </w:r>
      <w:bookmarkEnd w:id="25"/>
    </w:p>
    <w:p w:rsidR="002F224D" w:rsidRPr="00932099" w:rsidRDefault="00F13C45" w:rsidP="00E34660">
      <w:pPr>
        <w:pStyle w:val="jabar"/>
        <w:numPr>
          <w:ilvl w:val="0"/>
          <w:numId w:val="40"/>
        </w:numPr>
        <w:spacing w:before="240" w:after="0"/>
        <w:jc w:val="both"/>
        <w:rPr>
          <w:rFonts w:ascii="Calibri" w:hAnsi="Calibri"/>
        </w:rPr>
      </w:pPr>
      <w:r w:rsidRPr="00882C90">
        <w:rPr>
          <w:rFonts w:ascii="Calibri" w:hAnsi="Calibri"/>
          <w:b/>
          <w:bCs/>
        </w:rPr>
        <w:t xml:space="preserve">Zamawiającym niniejszy projekt robót geologicznych na wykonanie </w:t>
      </w:r>
      <w:r w:rsidR="00D0305B">
        <w:rPr>
          <w:rFonts w:ascii="Calibri" w:hAnsi="Calibri"/>
          <w:b/>
          <w:bCs/>
        </w:rPr>
        <w:t>dwóch awaryjnych otworów studziennych pobierających</w:t>
      </w:r>
      <w:r w:rsidR="00FB3AEE">
        <w:rPr>
          <w:rFonts w:ascii="Calibri" w:hAnsi="Calibri"/>
          <w:b/>
          <w:bCs/>
        </w:rPr>
        <w:t xml:space="preserve"> </w:t>
      </w:r>
      <w:r w:rsidRPr="00882C90">
        <w:rPr>
          <w:rFonts w:ascii="Calibri" w:hAnsi="Calibri"/>
          <w:b/>
          <w:bCs/>
        </w:rPr>
        <w:t>wody podziemnej</w:t>
      </w:r>
      <w:r w:rsidR="00FB3AEE">
        <w:rPr>
          <w:rFonts w:ascii="Calibri" w:hAnsi="Calibri"/>
          <w:b/>
          <w:bCs/>
        </w:rPr>
        <w:t xml:space="preserve"> z utworów czwartorzędowych</w:t>
      </w:r>
      <w:r w:rsidRPr="00882C90">
        <w:rPr>
          <w:rFonts w:ascii="Calibri" w:hAnsi="Calibri"/>
          <w:b/>
          <w:bCs/>
        </w:rPr>
        <w:t xml:space="preserve"> na dzia</w:t>
      </w:r>
      <w:r w:rsidR="00AA47F6">
        <w:rPr>
          <w:rFonts w:ascii="Calibri" w:hAnsi="Calibri"/>
          <w:b/>
          <w:bCs/>
        </w:rPr>
        <w:t>ł</w:t>
      </w:r>
      <w:r w:rsidR="009F3379">
        <w:rPr>
          <w:rFonts w:ascii="Calibri" w:hAnsi="Calibri"/>
          <w:b/>
          <w:bCs/>
        </w:rPr>
        <w:t>ce</w:t>
      </w:r>
      <w:r w:rsidRPr="00882C90">
        <w:rPr>
          <w:rFonts w:ascii="Calibri" w:hAnsi="Calibri"/>
          <w:b/>
          <w:bCs/>
        </w:rPr>
        <w:t xml:space="preserve"> nr </w:t>
      </w:r>
      <w:r w:rsidR="00D0305B">
        <w:rPr>
          <w:rFonts w:ascii="Calibri" w:hAnsi="Calibri"/>
          <w:b/>
          <w:bCs/>
        </w:rPr>
        <w:t>236</w:t>
      </w:r>
      <w:r w:rsidR="00587F07">
        <w:rPr>
          <w:rFonts w:ascii="Calibri" w:hAnsi="Calibri"/>
          <w:b/>
          <w:bCs/>
        </w:rPr>
        <w:t xml:space="preserve"> obręb 00</w:t>
      </w:r>
      <w:r w:rsidR="007C27A2">
        <w:rPr>
          <w:rFonts w:ascii="Calibri" w:hAnsi="Calibri"/>
          <w:b/>
          <w:bCs/>
        </w:rPr>
        <w:t>1</w:t>
      </w:r>
      <w:r w:rsidR="00D0305B">
        <w:rPr>
          <w:rFonts w:ascii="Calibri" w:hAnsi="Calibri"/>
          <w:b/>
          <w:bCs/>
        </w:rPr>
        <w:t>4 Świnoujście</w:t>
      </w:r>
      <w:r w:rsidR="007C27A2">
        <w:rPr>
          <w:rFonts w:ascii="Calibri" w:hAnsi="Calibri"/>
          <w:b/>
          <w:bCs/>
        </w:rPr>
        <w:t xml:space="preserve"> </w:t>
      </w:r>
      <w:r w:rsidR="00AA47F6">
        <w:rPr>
          <w:rFonts w:ascii="Calibri" w:hAnsi="Calibri"/>
          <w:b/>
          <w:bCs/>
        </w:rPr>
        <w:t>w</w:t>
      </w:r>
      <w:r w:rsidR="005C517E">
        <w:rPr>
          <w:rFonts w:ascii="Calibri" w:hAnsi="Calibri"/>
          <w:b/>
          <w:bCs/>
        </w:rPr>
        <w:t xml:space="preserve"> miejscowości </w:t>
      </w:r>
      <w:r w:rsidR="00D0305B">
        <w:rPr>
          <w:rFonts w:ascii="Calibri" w:hAnsi="Calibri"/>
          <w:b/>
          <w:bCs/>
        </w:rPr>
        <w:t>Świn</w:t>
      </w:r>
      <w:r w:rsidR="00EA1819">
        <w:rPr>
          <w:rFonts w:ascii="Calibri" w:hAnsi="Calibri"/>
          <w:b/>
          <w:bCs/>
        </w:rPr>
        <w:t>o</w:t>
      </w:r>
      <w:r w:rsidR="00D0305B">
        <w:rPr>
          <w:rFonts w:ascii="Calibri" w:hAnsi="Calibri"/>
          <w:b/>
          <w:bCs/>
        </w:rPr>
        <w:t>ujście</w:t>
      </w:r>
      <w:r w:rsidR="005C517E">
        <w:rPr>
          <w:rFonts w:ascii="Calibri" w:hAnsi="Calibri"/>
          <w:b/>
          <w:bCs/>
        </w:rPr>
        <w:t xml:space="preserve">, </w:t>
      </w:r>
      <w:r w:rsidRPr="00882C90">
        <w:rPr>
          <w:rFonts w:ascii="Calibri" w:hAnsi="Calibri"/>
          <w:b/>
          <w:bCs/>
        </w:rPr>
        <w:t xml:space="preserve">gmina </w:t>
      </w:r>
      <w:r w:rsidR="00FB3AEE">
        <w:rPr>
          <w:rFonts w:ascii="Calibri" w:hAnsi="Calibri"/>
          <w:b/>
          <w:bCs/>
        </w:rPr>
        <w:t xml:space="preserve">m. </w:t>
      </w:r>
      <w:r w:rsidR="00D0305B">
        <w:rPr>
          <w:rFonts w:ascii="Calibri" w:hAnsi="Calibri"/>
          <w:b/>
          <w:bCs/>
        </w:rPr>
        <w:t>Świnoujście</w:t>
      </w:r>
      <w:r w:rsidRPr="00882C90">
        <w:rPr>
          <w:rFonts w:ascii="Calibri" w:hAnsi="Calibri"/>
          <w:b/>
          <w:bCs/>
        </w:rPr>
        <w:t xml:space="preserve">, powiat </w:t>
      </w:r>
      <w:r w:rsidR="00D0305B">
        <w:rPr>
          <w:rFonts w:ascii="Calibri" w:hAnsi="Calibri"/>
          <w:b/>
          <w:bCs/>
        </w:rPr>
        <w:t>Świnoujście</w:t>
      </w:r>
      <w:r w:rsidRPr="00882C90">
        <w:rPr>
          <w:rFonts w:ascii="Calibri" w:hAnsi="Calibri"/>
          <w:b/>
          <w:bCs/>
        </w:rPr>
        <w:t xml:space="preserve">, województwo </w:t>
      </w:r>
      <w:r w:rsidR="00D0305B">
        <w:rPr>
          <w:rFonts w:ascii="Calibri" w:hAnsi="Calibri"/>
          <w:b/>
          <w:bCs/>
        </w:rPr>
        <w:t>zachodnio</w:t>
      </w:r>
      <w:r w:rsidR="00FB3AEE">
        <w:rPr>
          <w:rFonts w:ascii="Calibri" w:hAnsi="Calibri"/>
          <w:b/>
          <w:bCs/>
        </w:rPr>
        <w:t>pomorskie</w:t>
      </w:r>
      <w:r w:rsidR="0037682A">
        <w:rPr>
          <w:rFonts w:ascii="Calibri" w:hAnsi="Calibri"/>
          <w:b/>
          <w:bCs/>
        </w:rPr>
        <w:t xml:space="preserve"> jest </w:t>
      </w:r>
      <w:r w:rsidR="002408BB">
        <w:rPr>
          <w:rFonts w:ascii="Calibri" w:hAnsi="Calibri"/>
          <w:b/>
          <w:bCs/>
        </w:rPr>
        <w:t>Zakład Wodociągów i Kanalizacji Sp. z o.o., z siedzibą przy ul. Kołłątaja 4, 72-600 Świnoujście.</w:t>
      </w:r>
    </w:p>
    <w:p w:rsidR="00932099" w:rsidRPr="00246824" w:rsidRDefault="00932099" w:rsidP="00932099">
      <w:pPr>
        <w:pStyle w:val="Tytu"/>
        <w:numPr>
          <w:ilvl w:val="0"/>
          <w:numId w:val="40"/>
        </w:numPr>
        <w:tabs>
          <w:tab w:val="left" w:pos="0"/>
        </w:tabs>
        <w:spacing w:line="360" w:lineRule="auto"/>
        <w:ind w:left="714" w:hanging="357"/>
        <w:jc w:val="both"/>
        <w:rPr>
          <w:rFonts w:ascii="Calibri" w:hAnsi="Calibri"/>
          <w:b/>
          <w:bCs/>
          <w:sz w:val="24"/>
          <w:szCs w:val="24"/>
        </w:rPr>
      </w:pPr>
      <w:r>
        <w:rPr>
          <w:rFonts w:ascii="Calibri" w:hAnsi="Calibri"/>
          <w:b/>
          <w:bCs/>
          <w:sz w:val="24"/>
          <w:szCs w:val="24"/>
        </w:rPr>
        <w:t>Rozpoznanie geologiczne i analiza materiałów archiwalnych wskazują, iż istnieje możliwość odwiercenia otwor</w:t>
      </w:r>
      <w:r w:rsidR="002408BB">
        <w:rPr>
          <w:rFonts w:ascii="Calibri" w:hAnsi="Calibri"/>
          <w:b/>
          <w:bCs/>
          <w:sz w:val="24"/>
          <w:szCs w:val="24"/>
        </w:rPr>
        <w:t>ów</w:t>
      </w:r>
      <w:r>
        <w:rPr>
          <w:rFonts w:ascii="Calibri" w:hAnsi="Calibri"/>
          <w:b/>
          <w:bCs/>
          <w:sz w:val="24"/>
          <w:szCs w:val="24"/>
        </w:rPr>
        <w:t xml:space="preserve"> </w:t>
      </w:r>
      <w:r w:rsidR="00895B6F">
        <w:rPr>
          <w:rFonts w:ascii="Calibri" w:hAnsi="Calibri"/>
          <w:b/>
          <w:bCs/>
          <w:sz w:val="24"/>
          <w:szCs w:val="24"/>
        </w:rPr>
        <w:t>hydrogeologiczn</w:t>
      </w:r>
      <w:r w:rsidR="002408BB">
        <w:rPr>
          <w:rFonts w:ascii="Calibri" w:hAnsi="Calibri"/>
          <w:b/>
          <w:bCs/>
          <w:sz w:val="24"/>
          <w:szCs w:val="24"/>
        </w:rPr>
        <w:t>ych</w:t>
      </w:r>
      <w:r>
        <w:rPr>
          <w:rFonts w:ascii="Calibri" w:hAnsi="Calibri"/>
          <w:b/>
          <w:bCs/>
          <w:sz w:val="24"/>
          <w:szCs w:val="24"/>
        </w:rPr>
        <w:t xml:space="preserve"> na badanym obszarze. Projektuje się wykonanie </w:t>
      </w:r>
      <w:r w:rsidR="002408BB">
        <w:rPr>
          <w:rFonts w:ascii="Calibri" w:hAnsi="Calibri"/>
          <w:b/>
          <w:bCs/>
          <w:sz w:val="24"/>
          <w:szCs w:val="24"/>
        </w:rPr>
        <w:t>dwóch otworów studziennych pobierających wodę z czwartorzędowej warstwy wodonośnej</w:t>
      </w:r>
      <w:r w:rsidR="00587F07">
        <w:rPr>
          <w:rFonts w:ascii="Calibri" w:hAnsi="Calibri"/>
          <w:b/>
          <w:bCs/>
          <w:sz w:val="24"/>
          <w:szCs w:val="24"/>
        </w:rPr>
        <w:t xml:space="preserve"> </w:t>
      </w:r>
      <w:r w:rsidR="00E71AAE">
        <w:rPr>
          <w:rFonts w:ascii="Calibri" w:hAnsi="Calibri"/>
          <w:b/>
          <w:bCs/>
          <w:sz w:val="24"/>
          <w:szCs w:val="24"/>
        </w:rPr>
        <w:t xml:space="preserve">na cele </w:t>
      </w:r>
      <w:r w:rsidR="002408BB">
        <w:rPr>
          <w:rFonts w:ascii="Calibri" w:hAnsi="Calibri"/>
          <w:b/>
          <w:bCs/>
          <w:sz w:val="24"/>
          <w:szCs w:val="24"/>
        </w:rPr>
        <w:t>lokalnego wodociągu</w:t>
      </w:r>
      <w:r w:rsidR="00E71AAE">
        <w:rPr>
          <w:rFonts w:ascii="Calibri" w:hAnsi="Calibri"/>
          <w:b/>
          <w:bCs/>
          <w:sz w:val="24"/>
          <w:szCs w:val="24"/>
        </w:rPr>
        <w:t>,</w:t>
      </w:r>
      <w:r>
        <w:rPr>
          <w:rFonts w:ascii="Calibri" w:hAnsi="Calibri"/>
          <w:b/>
          <w:bCs/>
          <w:sz w:val="24"/>
          <w:szCs w:val="24"/>
        </w:rPr>
        <w:t xml:space="preserve"> o </w:t>
      </w:r>
      <w:r w:rsidRPr="00AC408F">
        <w:rPr>
          <w:rFonts w:ascii="Calibri" w:hAnsi="Calibri"/>
          <w:b/>
          <w:bCs/>
          <w:sz w:val="24"/>
          <w:szCs w:val="24"/>
        </w:rPr>
        <w:t xml:space="preserve">głębokości </w:t>
      </w:r>
      <w:r w:rsidR="00587F07">
        <w:rPr>
          <w:rFonts w:ascii="Calibri" w:hAnsi="Calibri"/>
          <w:b/>
          <w:bCs/>
          <w:sz w:val="24"/>
          <w:szCs w:val="24"/>
        </w:rPr>
        <w:t xml:space="preserve">do </w:t>
      </w:r>
      <w:r w:rsidR="002408BB">
        <w:rPr>
          <w:rFonts w:ascii="Calibri" w:hAnsi="Calibri"/>
          <w:b/>
          <w:bCs/>
          <w:sz w:val="24"/>
          <w:szCs w:val="24"/>
        </w:rPr>
        <w:t>40</w:t>
      </w:r>
      <w:r w:rsidR="00236C97">
        <w:rPr>
          <w:rFonts w:ascii="Calibri" w:hAnsi="Calibri"/>
          <w:b/>
          <w:bCs/>
          <w:sz w:val="24"/>
          <w:szCs w:val="24"/>
        </w:rPr>
        <w:t xml:space="preserve"> </w:t>
      </w:r>
      <w:r w:rsidR="002408BB">
        <w:rPr>
          <w:rFonts w:ascii="Calibri" w:hAnsi="Calibri"/>
          <w:b/>
          <w:bCs/>
          <w:sz w:val="24"/>
          <w:szCs w:val="24"/>
        </w:rPr>
        <w:t>m</w:t>
      </w:r>
      <w:r w:rsidR="00C679C0" w:rsidRPr="00246824">
        <w:rPr>
          <w:rFonts w:ascii="Calibri" w:hAnsi="Calibri"/>
          <w:b/>
          <w:bCs/>
          <w:sz w:val="24"/>
          <w:szCs w:val="24"/>
        </w:rPr>
        <w:t>.</w:t>
      </w:r>
    </w:p>
    <w:p w:rsidR="002F224D" w:rsidRPr="00246824" w:rsidRDefault="00F13C45" w:rsidP="00181066">
      <w:pPr>
        <w:pStyle w:val="jabar"/>
        <w:numPr>
          <w:ilvl w:val="0"/>
          <w:numId w:val="40"/>
        </w:numPr>
        <w:spacing w:before="120" w:after="0"/>
        <w:jc w:val="both"/>
        <w:rPr>
          <w:rFonts w:ascii="Calibri" w:hAnsi="Calibri"/>
          <w:b/>
          <w:bCs/>
          <w:szCs w:val="24"/>
        </w:rPr>
      </w:pPr>
      <w:r w:rsidRPr="00246824">
        <w:rPr>
          <w:rFonts w:ascii="Calibri" w:hAnsi="Calibri"/>
          <w:b/>
          <w:bCs/>
          <w:szCs w:val="24"/>
        </w:rPr>
        <w:t>Jeśli warunki geologiczne będą wymagać wykonania głębsz</w:t>
      </w:r>
      <w:r w:rsidR="002408BB">
        <w:rPr>
          <w:rFonts w:ascii="Calibri" w:hAnsi="Calibri"/>
          <w:b/>
          <w:bCs/>
          <w:szCs w:val="24"/>
        </w:rPr>
        <w:t>ych</w:t>
      </w:r>
      <w:r w:rsidRPr="00246824">
        <w:rPr>
          <w:rFonts w:ascii="Calibri" w:hAnsi="Calibri"/>
          <w:b/>
          <w:bCs/>
          <w:szCs w:val="24"/>
        </w:rPr>
        <w:t xml:space="preserve"> odwiert</w:t>
      </w:r>
      <w:r w:rsidR="002408BB">
        <w:rPr>
          <w:rFonts w:ascii="Calibri" w:hAnsi="Calibri"/>
          <w:b/>
          <w:bCs/>
          <w:szCs w:val="24"/>
        </w:rPr>
        <w:t>ów</w:t>
      </w:r>
      <w:r w:rsidRPr="00246824">
        <w:rPr>
          <w:rFonts w:ascii="Calibri" w:hAnsi="Calibri"/>
          <w:b/>
          <w:bCs/>
          <w:szCs w:val="24"/>
        </w:rPr>
        <w:t xml:space="preserve"> niż projektowan</w:t>
      </w:r>
      <w:r w:rsidR="002408BB">
        <w:rPr>
          <w:rFonts w:ascii="Calibri" w:hAnsi="Calibri"/>
          <w:b/>
          <w:bCs/>
          <w:szCs w:val="24"/>
        </w:rPr>
        <w:t>e</w:t>
      </w:r>
      <w:r w:rsidRPr="00246824">
        <w:rPr>
          <w:rFonts w:ascii="Calibri" w:hAnsi="Calibri"/>
          <w:b/>
          <w:bCs/>
          <w:szCs w:val="24"/>
        </w:rPr>
        <w:t xml:space="preserve">, przed przystąpieniem do dalszych prac należy sporządzić dodatek do projektu robót geologicznych i przedstawić go </w:t>
      </w:r>
      <w:r w:rsidR="002408BB">
        <w:rPr>
          <w:rFonts w:ascii="Calibri" w:hAnsi="Calibri"/>
          <w:b/>
          <w:bCs/>
          <w:szCs w:val="24"/>
        </w:rPr>
        <w:t xml:space="preserve">do </w:t>
      </w:r>
      <w:r w:rsidRPr="00246824">
        <w:rPr>
          <w:rFonts w:ascii="Calibri" w:hAnsi="Calibri"/>
          <w:b/>
          <w:bCs/>
          <w:szCs w:val="24"/>
        </w:rPr>
        <w:t xml:space="preserve">zatwierdzenia właściwemu organowi administracji geologicznej zgodnie z art. 80a ustawy z dnia 9 czerwca </w:t>
      </w:r>
      <w:r w:rsidR="002408BB">
        <w:rPr>
          <w:rFonts w:ascii="Calibri" w:hAnsi="Calibri"/>
          <w:b/>
          <w:bCs/>
          <w:szCs w:val="24"/>
        </w:rPr>
        <w:br/>
      </w:r>
      <w:r w:rsidRPr="00246824">
        <w:rPr>
          <w:rFonts w:ascii="Calibri" w:hAnsi="Calibri"/>
          <w:b/>
          <w:bCs/>
          <w:szCs w:val="24"/>
        </w:rPr>
        <w:t xml:space="preserve">2011 r. </w:t>
      </w:r>
      <w:r w:rsidRPr="00246824">
        <w:rPr>
          <w:rFonts w:ascii="Calibri" w:hAnsi="Calibri"/>
          <w:b/>
          <w:bCs/>
          <w:color w:val="000000"/>
          <w:szCs w:val="24"/>
        </w:rPr>
        <w:t>Prawo geologiczne i górnicze</w:t>
      </w:r>
      <w:r w:rsidR="00D26F53" w:rsidRPr="00246824">
        <w:rPr>
          <w:rFonts w:ascii="Calibri" w:hAnsi="Calibri"/>
          <w:b/>
          <w:bCs/>
          <w:color w:val="000000"/>
          <w:szCs w:val="24"/>
        </w:rPr>
        <w:t xml:space="preserve"> (</w:t>
      </w:r>
      <w:proofErr w:type="spellStart"/>
      <w:r w:rsidR="00D26F53" w:rsidRPr="00246824">
        <w:rPr>
          <w:rFonts w:ascii="Calibri" w:hAnsi="Calibri"/>
          <w:b/>
          <w:bCs/>
          <w:color w:val="000000"/>
          <w:szCs w:val="24"/>
        </w:rPr>
        <w:t>t.j</w:t>
      </w:r>
      <w:proofErr w:type="spellEnd"/>
      <w:r w:rsidR="00D26F53" w:rsidRPr="00246824">
        <w:rPr>
          <w:rFonts w:ascii="Calibri" w:hAnsi="Calibri"/>
          <w:b/>
          <w:bCs/>
          <w:color w:val="000000"/>
          <w:szCs w:val="24"/>
        </w:rPr>
        <w:t>. Dz. U. 202</w:t>
      </w:r>
      <w:r w:rsidR="003C1CDF">
        <w:rPr>
          <w:rFonts w:ascii="Calibri" w:hAnsi="Calibri"/>
          <w:b/>
          <w:bCs/>
          <w:color w:val="000000"/>
          <w:szCs w:val="24"/>
        </w:rPr>
        <w:t>1</w:t>
      </w:r>
      <w:r w:rsidR="00181066" w:rsidRPr="00246824">
        <w:rPr>
          <w:rFonts w:ascii="Calibri" w:hAnsi="Calibri"/>
          <w:b/>
          <w:bCs/>
          <w:color w:val="000000"/>
          <w:szCs w:val="24"/>
        </w:rPr>
        <w:t xml:space="preserve"> poz. </w:t>
      </w:r>
      <w:r w:rsidR="003C1CDF">
        <w:rPr>
          <w:rFonts w:ascii="Calibri" w:hAnsi="Calibri"/>
          <w:b/>
          <w:bCs/>
          <w:color w:val="000000"/>
          <w:szCs w:val="24"/>
        </w:rPr>
        <w:t>1420</w:t>
      </w:r>
      <w:r w:rsidR="00D26F53" w:rsidRPr="00246824">
        <w:rPr>
          <w:rFonts w:ascii="Calibri" w:hAnsi="Calibri"/>
          <w:b/>
          <w:bCs/>
          <w:color w:val="000000"/>
          <w:szCs w:val="24"/>
        </w:rPr>
        <w:t>).</w:t>
      </w:r>
    </w:p>
    <w:p w:rsidR="002F224D" w:rsidRPr="00246824" w:rsidRDefault="00F13C45" w:rsidP="00181066">
      <w:pPr>
        <w:pStyle w:val="jabar"/>
        <w:numPr>
          <w:ilvl w:val="0"/>
          <w:numId w:val="40"/>
        </w:numPr>
        <w:spacing w:before="120" w:after="0"/>
        <w:jc w:val="both"/>
        <w:rPr>
          <w:rFonts w:ascii="Calibri" w:hAnsi="Calibri"/>
          <w:b/>
          <w:bCs/>
          <w:szCs w:val="24"/>
        </w:rPr>
      </w:pPr>
      <w:r w:rsidRPr="00246824">
        <w:rPr>
          <w:rFonts w:ascii="Calibri" w:hAnsi="Calibri"/>
          <w:b/>
          <w:bCs/>
          <w:szCs w:val="24"/>
        </w:rPr>
        <w:t>Zaprojektowane roboty geologiczne nie będą negatywnie oddziaływać na środowisko naturalne. Prowadzone będą w obrębie własności Inwestora, co nie naruszy interesu osób trzecich.</w:t>
      </w:r>
    </w:p>
    <w:p w:rsidR="002F224D" w:rsidRPr="00246824" w:rsidRDefault="00F13C45" w:rsidP="00181066">
      <w:pPr>
        <w:pStyle w:val="jabar"/>
        <w:numPr>
          <w:ilvl w:val="0"/>
          <w:numId w:val="40"/>
        </w:numPr>
        <w:spacing w:before="120" w:after="0"/>
        <w:jc w:val="both"/>
        <w:rPr>
          <w:rFonts w:ascii="Calibri" w:hAnsi="Calibri"/>
          <w:b/>
          <w:bCs/>
        </w:rPr>
      </w:pPr>
      <w:r w:rsidRPr="00246824">
        <w:rPr>
          <w:rFonts w:ascii="Calibri" w:hAnsi="Calibri"/>
          <w:b/>
          <w:bCs/>
        </w:rPr>
        <w:t xml:space="preserve">Próbki uzyskane podczas wiercenia są próbkami czasowego przechowywania i mogą być zlikwidowane po </w:t>
      </w:r>
      <w:r w:rsidR="00895B6F" w:rsidRPr="00246824">
        <w:rPr>
          <w:rFonts w:ascii="Calibri" w:hAnsi="Calibri"/>
          <w:b/>
          <w:bCs/>
        </w:rPr>
        <w:t>uzyskaniu ostatecznej decyzji zatwierdzającej</w:t>
      </w:r>
      <w:r w:rsidRPr="00246824">
        <w:rPr>
          <w:rFonts w:ascii="Calibri" w:hAnsi="Calibri"/>
          <w:b/>
          <w:bCs/>
        </w:rPr>
        <w:t xml:space="preserve"> dokumentac</w:t>
      </w:r>
      <w:r w:rsidR="00895B6F" w:rsidRPr="00246824">
        <w:rPr>
          <w:rFonts w:ascii="Calibri" w:hAnsi="Calibri"/>
          <w:b/>
          <w:bCs/>
        </w:rPr>
        <w:t>ję</w:t>
      </w:r>
      <w:r w:rsidRPr="00246824">
        <w:rPr>
          <w:rFonts w:ascii="Calibri" w:hAnsi="Calibri"/>
          <w:b/>
          <w:bCs/>
        </w:rPr>
        <w:t xml:space="preserve"> hydrogeologiczn</w:t>
      </w:r>
      <w:r w:rsidR="00895B6F" w:rsidRPr="00246824">
        <w:rPr>
          <w:rFonts w:ascii="Calibri" w:hAnsi="Calibri"/>
          <w:b/>
          <w:bCs/>
        </w:rPr>
        <w:t>ą</w:t>
      </w:r>
      <w:r w:rsidRPr="00246824">
        <w:rPr>
          <w:rFonts w:ascii="Calibri" w:hAnsi="Calibri"/>
          <w:b/>
          <w:bCs/>
        </w:rPr>
        <w:t>.</w:t>
      </w:r>
    </w:p>
    <w:p w:rsidR="002F224D" w:rsidRPr="00246824" w:rsidRDefault="00F13C45" w:rsidP="00465BE5">
      <w:pPr>
        <w:pStyle w:val="jabar"/>
        <w:numPr>
          <w:ilvl w:val="0"/>
          <w:numId w:val="40"/>
        </w:numPr>
        <w:spacing w:before="120" w:after="0"/>
        <w:jc w:val="both"/>
        <w:rPr>
          <w:rFonts w:ascii="Calibri" w:hAnsi="Calibri"/>
          <w:b/>
          <w:bCs/>
          <w:szCs w:val="24"/>
        </w:rPr>
      </w:pPr>
      <w:r w:rsidRPr="00246824">
        <w:rPr>
          <w:rFonts w:ascii="Calibri" w:hAnsi="Calibri"/>
          <w:b/>
          <w:bCs/>
          <w:szCs w:val="24"/>
        </w:rPr>
        <w:t xml:space="preserve">Z wykonanych prac i robót </w:t>
      </w:r>
      <w:r w:rsidR="000E36B8" w:rsidRPr="00246824">
        <w:rPr>
          <w:rFonts w:ascii="Calibri" w:hAnsi="Calibri"/>
          <w:b/>
          <w:bCs/>
          <w:szCs w:val="24"/>
        </w:rPr>
        <w:t xml:space="preserve">w przypadku uzyskania odpowiednich parametrów </w:t>
      </w:r>
      <w:r w:rsidR="000E36B8" w:rsidRPr="00246824">
        <w:rPr>
          <w:rFonts w:ascii="Calibri" w:hAnsi="Calibri"/>
          <w:b/>
          <w:bCs/>
          <w:szCs w:val="24"/>
        </w:rPr>
        <w:lastRenderedPageBreak/>
        <w:t xml:space="preserve">(zakładanej wydajności) </w:t>
      </w:r>
      <w:r w:rsidRPr="00246824">
        <w:rPr>
          <w:rFonts w:ascii="Calibri" w:hAnsi="Calibri"/>
          <w:b/>
          <w:bCs/>
          <w:szCs w:val="24"/>
        </w:rPr>
        <w:t>zostanie sporządzon</w:t>
      </w:r>
      <w:r w:rsidR="007C27A2" w:rsidRPr="00246824">
        <w:rPr>
          <w:rFonts w:ascii="Calibri" w:hAnsi="Calibri"/>
          <w:b/>
          <w:bCs/>
          <w:szCs w:val="24"/>
        </w:rPr>
        <w:t xml:space="preserve">y </w:t>
      </w:r>
      <w:r w:rsidR="007C27A2" w:rsidRPr="00246824">
        <w:rPr>
          <w:rFonts w:ascii="Calibri" w:hAnsi="Calibri"/>
          <w:b/>
          <w:bCs/>
          <w:i/>
          <w:szCs w:val="24"/>
        </w:rPr>
        <w:t>dodatek do</w:t>
      </w:r>
      <w:r w:rsidRPr="00246824">
        <w:rPr>
          <w:rFonts w:ascii="Calibri" w:hAnsi="Calibri"/>
          <w:b/>
          <w:bCs/>
          <w:szCs w:val="24"/>
        </w:rPr>
        <w:t xml:space="preserve"> </w:t>
      </w:r>
      <w:r w:rsidRPr="00246824">
        <w:rPr>
          <w:rFonts w:ascii="Calibri" w:hAnsi="Calibri"/>
          <w:b/>
          <w:bCs/>
          <w:i/>
          <w:iCs/>
          <w:szCs w:val="24"/>
        </w:rPr>
        <w:t>dokumentacj</w:t>
      </w:r>
      <w:r w:rsidR="007C27A2" w:rsidRPr="00246824">
        <w:rPr>
          <w:rFonts w:ascii="Calibri" w:hAnsi="Calibri"/>
          <w:b/>
          <w:bCs/>
          <w:i/>
          <w:iCs/>
          <w:szCs w:val="24"/>
        </w:rPr>
        <w:t>i</w:t>
      </w:r>
      <w:r w:rsidRPr="00246824">
        <w:rPr>
          <w:rFonts w:ascii="Calibri" w:hAnsi="Calibri"/>
          <w:b/>
          <w:bCs/>
          <w:i/>
          <w:iCs/>
          <w:szCs w:val="24"/>
        </w:rPr>
        <w:t xml:space="preserve"> hydrogeologiczn</w:t>
      </w:r>
      <w:r w:rsidR="007C27A2" w:rsidRPr="00246824">
        <w:rPr>
          <w:rFonts w:ascii="Calibri" w:hAnsi="Calibri"/>
          <w:b/>
          <w:bCs/>
          <w:i/>
          <w:iCs/>
          <w:szCs w:val="24"/>
        </w:rPr>
        <w:t>ej</w:t>
      </w:r>
      <w:r w:rsidRPr="00246824">
        <w:rPr>
          <w:rFonts w:ascii="Calibri" w:hAnsi="Calibri"/>
          <w:b/>
          <w:bCs/>
          <w:i/>
          <w:iCs/>
          <w:szCs w:val="24"/>
        </w:rPr>
        <w:t xml:space="preserve"> ustalając</w:t>
      </w:r>
      <w:r w:rsidR="007C27A2" w:rsidRPr="00246824">
        <w:rPr>
          <w:rFonts w:ascii="Calibri" w:hAnsi="Calibri"/>
          <w:b/>
          <w:bCs/>
          <w:i/>
          <w:iCs/>
          <w:szCs w:val="24"/>
        </w:rPr>
        <w:t>y</w:t>
      </w:r>
      <w:r w:rsidRPr="00246824">
        <w:rPr>
          <w:rFonts w:ascii="Calibri" w:hAnsi="Calibri"/>
          <w:b/>
          <w:bCs/>
          <w:i/>
          <w:iCs/>
          <w:szCs w:val="24"/>
        </w:rPr>
        <w:t xml:space="preserve"> </w:t>
      </w:r>
      <w:r w:rsidR="007C27A2" w:rsidRPr="00246824">
        <w:rPr>
          <w:rFonts w:ascii="Calibri" w:hAnsi="Calibri"/>
          <w:b/>
          <w:bCs/>
          <w:i/>
          <w:iCs/>
          <w:szCs w:val="24"/>
        </w:rPr>
        <w:t>wydajność</w:t>
      </w:r>
      <w:r w:rsidRPr="00246824">
        <w:rPr>
          <w:rFonts w:ascii="Calibri" w:hAnsi="Calibri"/>
          <w:b/>
          <w:bCs/>
          <w:i/>
          <w:iCs/>
          <w:szCs w:val="24"/>
        </w:rPr>
        <w:t xml:space="preserve"> eksploatacyjn</w:t>
      </w:r>
      <w:r w:rsidR="007C27A2" w:rsidRPr="00246824">
        <w:rPr>
          <w:rFonts w:ascii="Calibri" w:hAnsi="Calibri"/>
          <w:b/>
          <w:bCs/>
          <w:i/>
          <w:iCs/>
          <w:szCs w:val="24"/>
        </w:rPr>
        <w:t>ą studni</w:t>
      </w:r>
      <w:r w:rsidRPr="00246824">
        <w:rPr>
          <w:rFonts w:ascii="Calibri" w:hAnsi="Calibri"/>
          <w:b/>
          <w:bCs/>
          <w:i/>
          <w:iCs/>
          <w:szCs w:val="24"/>
        </w:rPr>
        <w:t xml:space="preserve"> ujęcia wód podziemnych</w:t>
      </w:r>
      <w:r w:rsidRPr="00246824">
        <w:rPr>
          <w:rFonts w:ascii="Calibri" w:hAnsi="Calibri"/>
          <w:b/>
          <w:bCs/>
          <w:szCs w:val="24"/>
        </w:rPr>
        <w:t xml:space="preserve"> zgodnie z Rozporządzeniem Ministra Środowiska z dnia </w:t>
      </w:r>
      <w:r w:rsidR="00AA14BE" w:rsidRPr="00246824">
        <w:rPr>
          <w:rFonts w:ascii="Calibri" w:hAnsi="Calibri"/>
          <w:b/>
          <w:bCs/>
          <w:szCs w:val="24"/>
        </w:rPr>
        <w:t>1</w:t>
      </w:r>
      <w:r w:rsidRPr="00246824">
        <w:rPr>
          <w:rFonts w:ascii="Calibri" w:hAnsi="Calibri"/>
          <w:b/>
          <w:bCs/>
          <w:szCs w:val="24"/>
        </w:rPr>
        <w:t xml:space="preserve">8 </w:t>
      </w:r>
      <w:r w:rsidR="00AA14BE" w:rsidRPr="00246824">
        <w:rPr>
          <w:rFonts w:ascii="Calibri" w:hAnsi="Calibri"/>
          <w:b/>
          <w:bCs/>
          <w:szCs w:val="24"/>
        </w:rPr>
        <w:t>listopada</w:t>
      </w:r>
      <w:r w:rsidRPr="00246824">
        <w:rPr>
          <w:rFonts w:ascii="Calibri" w:hAnsi="Calibri"/>
          <w:b/>
          <w:bCs/>
          <w:szCs w:val="24"/>
        </w:rPr>
        <w:t xml:space="preserve"> 201</w:t>
      </w:r>
      <w:r w:rsidR="00AA14BE" w:rsidRPr="00246824">
        <w:rPr>
          <w:rFonts w:ascii="Calibri" w:hAnsi="Calibri"/>
          <w:b/>
          <w:bCs/>
          <w:szCs w:val="24"/>
        </w:rPr>
        <w:t>6</w:t>
      </w:r>
      <w:r w:rsidRPr="00246824">
        <w:rPr>
          <w:rFonts w:ascii="Calibri" w:hAnsi="Calibri"/>
          <w:b/>
          <w:bCs/>
          <w:szCs w:val="24"/>
        </w:rPr>
        <w:t xml:space="preserve"> r. w sprawie dokumentacji hydrogeologicznej i dokumentacji geologiczno-inżynierskie</w:t>
      </w:r>
      <w:r w:rsidR="00882C90" w:rsidRPr="00246824">
        <w:rPr>
          <w:rFonts w:ascii="Calibri" w:hAnsi="Calibri"/>
          <w:b/>
          <w:bCs/>
          <w:szCs w:val="24"/>
        </w:rPr>
        <w:t>j</w:t>
      </w:r>
      <w:r w:rsidR="00246824">
        <w:rPr>
          <w:rFonts w:ascii="Calibri" w:hAnsi="Calibri"/>
          <w:b/>
          <w:bCs/>
          <w:szCs w:val="24"/>
        </w:rPr>
        <w:t xml:space="preserve"> (Dz. U. 2016 poz. 2033)</w:t>
      </w:r>
      <w:r w:rsidR="00882C90" w:rsidRPr="00246824">
        <w:rPr>
          <w:rFonts w:ascii="Calibri" w:hAnsi="Calibri"/>
          <w:b/>
          <w:bCs/>
          <w:szCs w:val="24"/>
        </w:rPr>
        <w:t>.</w:t>
      </w:r>
      <w:r w:rsidR="000E36B8" w:rsidRPr="00246824">
        <w:rPr>
          <w:rFonts w:ascii="Calibri" w:hAnsi="Calibri"/>
          <w:b/>
          <w:bCs/>
          <w:szCs w:val="24"/>
        </w:rPr>
        <w:t xml:space="preserve"> W przypadku nieosiągnięcie zamierzonego celu geologicznego powstanie</w:t>
      </w:r>
      <w:r w:rsidR="00862ED3" w:rsidRPr="00246824">
        <w:rPr>
          <w:rFonts w:ascii="Calibri" w:hAnsi="Calibri"/>
          <w:b/>
          <w:bCs/>
          <w:szCs w:val="24"/>
        </w:rPr>
        <w:t xml:space="preserve"> dokumentacja geologiczna inna.</w:t>
      </w:r>
    </w:p>
    <w:p w:rsidR="00AA3849" w:rsidRDefault="00AA3849" w:rsidP="00AA3849">
      <w:pPr>
        <w:pStyle w:val="Bezodstpw"/>
        <w:numPr>
          <w:ilvl w:val="0"/>
          <w:numId w:val="40"/>
        </w:numPr>
        <w:spacing w:line="360" w:lineRule="auto"/>
        <w:jc w:val="both"/>
        <w:rPr>
          <w:b/>
          <w:sz w:val="24"/>
        </w:rPr>
      </w:pPr>
      <w:r w:rsidRPr="00AA3849">
        <w:rPr>
          <w:b/>
          <w:sz w:val="24"/>
        </w:rPr>
        <w:t>Projektowane otwory położone będą równolegle względem linii spływu wody do pobliskich, czynnych ujęć. Projektowana instalacja znajduje się w zasięgu oddziaływania pobliskiego, czynnego ujęcia wód podziemnych „ODRA”. Ze względu na zastosowane uszczelnienie warstwy wodonośnej nie dojdzie do żadnego negatywnego oddziaływania inwestycji na wody czwartorzędowe i kredowe ujmowane przez pobliskie ujęcia. W związku z powyższym wykonanie studni głębinowych nie będzie miało negatywnego wpływu na środowisko.</w:t>
      </w:r>
    </w:p>
    <w:p w:rsidR="00AA3849" w:rsidRPr="00AA3849" w:rsidRDefault="00AA3849" w:rsidP="00AA3849">
      <w:pPr>
        <w:pStyle w:val="Standarduseruser"/>
        <w:numPr>
          <w:ilvl w:val="0"/>
          <w:numId w:val="40"/>
        </w:numPr>
        <w:spacing w:before="120" w:line="360" w:lineRule="auto"/>
        <w:jc w:val="both"/>
        <w:rPr>
          <w:rFonts w:ascii="Calibri" w:hAnsi="Calibri"/>
          <w:b/>
        </w:rPr>
      </w:pPr>
      <w:r w:rsidRPr="00AA3849">
        <w:rPr>
          <w:rFonts w:ascii="Calibri" w:hAnsi="Calibri" w:cs="Calibri"/>
          <w:b/>
        </w:rPr>
        <w:t>Miejsce lokalizacji projektowanego otworu nie znajduje się w zasięgu żadnego z głównych zbiornika wód podziemnych. Najbliższym zbiornikiem jest oddalony o 10,5 km w kierunku wschodnim GZWP nr 102 – „Wyspa Wolin”. Jest to zbiornik o łącznej powierzchni wynoszącej 112,7 km</w:t>
      </w:r>
      <w:r w:rsidRPr="00AA3849">
        <w:rPr>
          <w:rFonts w:ascii="Calibri" w:hAnsi="Calibri" w:cs="Calibri"/>
          <w:b/>
          <w:vertAlign w:val="superscript"/>
        </w:rPr>
        <w:t>2</w:t>
      </w:r>
      <w:r w:rsidRPr="00AA3849">
        <w:rPr>
          <w:rFonts w:ascii="Calibri" w:hAnsi="Calibri" w:cs="Calibri"/>
          <w:b/>
        </w:rPr>
        <w:t>, udokumentowany w dokumentacji z 2000 r. p.t. „Dokumentacja warunków hydrogeologicznych dla ustalenia ochrony zbiornika Wyspy Wolin – GZWP nr 102”, do której został stworzony dodatek p.t.: „Dodatek do dokumentacji warunków hydrogeologicznych dla ustalenia ochrony zbiornika Wyspy Wolin – GZWP nr 102 w związku z ustalaniem obszarów ochronnych GZWP nr 102”. Jest to zbiornik rozpoznany w wodonośnych utworach czwartorzędowych. Zbiornik zalega na głębokościach, wynoszących od 1,0 do 60,0 m p.p.t., średnio 19,0 m p.p.t. Projektowana studnia nie będzie korzystać z zasobów opisanego powyżej głównego zbiornika wód podziemnych, ze względu na fakt iż nie leży w jego obrębie. Omawiany teren nie znajduje się na żadnym z obszarów górniczych.</w:t>
      </w:r>
      <w:r w:rsidRPr="00AA3849">
        <w:rPr>
          <w:rFonts w:ascii="Calibri" w:hAnsi="Calibri"/>
          <w:b/>
        </w:rPr>
        <w:t xml:space="preserve"> </w:t>
      </w:r>
    </w:p>
    <w:p w:rsidR="002F224D" w:rsidRPr="005001CC" w:rsidRDefault="00F13C45" w:rsidP="00465BE5">
      <w:pPr>
        <w:pStyle w:val="Standard"/>
        <w:numPr>
          <w:ilvl w:val="0"/>
          <w:numId w:val="40"/>
        </w:numPr>
        <w:spacing w:line="360" w:lineRule="auto"/>
        <w:jc w:val="both"/>
        <w:rPr>
          <w:rFonts w:ascii="Calibri" w:hAnsi="Calibri"/>
          <w:b/>
          <w:bCs/>
        </w:rPr>
      </w:pPr>
      <w:r>
        <w:rPr>
          <w:rFonts w:ascii="Calibri" w:hAnsi="Calibri"/>
          <w:b/>
          <w:bCs/>
        </w:rPr>
        <w:t>Wnioskuje się o zatwierdzenie niniejszego projektu</w:t>
      </w:r>
      <w:r w:rsidR="005001CC">
        <w:rPr>
          <w:rFonts w:ascii="Calibri" w:hAnsi="Calibri"/>
          <w:b/>
          <w:bCs/>
        </w:rPr>
        <w:t xml:space="preserve"> z ważnością do dnia </w:t>
      </w:r>
      <w:r w:rsidR="005001CC">
        <w:rPr>
          <w:rFonts w:ascii="Calibri" w:hAnsi="Calibri"/>
          <w:b/>
          <w:bCs/>
        </w:rPr>
        <w:br/>
      </w:r>
      <w:r w:rsidR="00331EAA" w:rsidRPr="00331EAA">
        <w:rPr>
          <w:rFonts w:ascii="Calibri" w:hAnsi="Calibri"/>
          <w:b/>
          <w:bCs/>
        </w:rPr>
        <w:t>31.</w:t>
      </w:r>
      <w:r w:rsidR="00AA3849">
        <w:rPr>
          <w:rFonts w:ascii="Calibri" w:hAnsi="Calibri"/>
          <w:b/>
          <w:bCs/>
        </w:rPr>
        <w:t>09</w:t>
      </w:r>
      <w:r w:rsidR="00331EAA" w:rsidRPr="00331EAA">
        <w:rPr>
          <w:rFonts w:ascii="Calibri" w:hAnsi="Calibri"/>
          <w:b/>
          <w:bCs/>
        </w:rPr>
        <w:t>.20</w:t>
      </w:r>
      <w:r w:rsidR="00C679C0">
        <w:rPr>
          <w:rFonts w:ascii="Calibri" w:hAnsi="Calibri"/>
          <w:b/>
          <w:bCs/>
        </w:rPr>
        <w:t>2</w:t>
      </w:r>
      <w:r w:rsidR="00AA3849">
        <w:rPr>
          <w:rFonts w:ascii="Calibri" w:hAnsi="Calibri"/>
          <w:b/>
          <w:bCs/>
        </w:rPr>
        <w:t>6</w:t>
      </w:r>
      <w:r w:rsidR="009F3379">
        <w:rPr>
          <w:rFonts w:ascii="Calibri" w:hAnsi="Calibri"/>
          <w:b/>
          <w:bCs/>
        </w:rPr>
        <w:t xml:space="preserve"> r.</w:t>
      </w:r>
      <w:r w:rsidR="005001CC">
        <w:rPr>
          <w:rFonts w:ascii="Calibri" w:hAnsi="Calibri"/>
          <w:b/>
          <w:bCs/>
        </w:rPr>
        <w:t xml:space="preserve"> </w:t>
      </w:r>
      <w:r w:rsidRPr="005001CC">
        <w:rPr>
          <w:rFonts w:ascii="Calibri" w:hAnsi="Calibri"/>
          <w:b/>
          <w:bCs/>
        </w:rPr>
        <w:t xml:space="preserve">Niniejszy projekt należy przekazać w dwóch egzemplarzach do </w:t>
      </w:r>
      <w:r w:rsidR="002D12BF">
        <w:rPr>
          <w:rFonts w:ascii="Calibri" w:hAnsi="Calibri"/>
          <w:b/>
          <w:bCs/>
        </w:rPr>
        <w:t xml:space="preserve">Urzędu </w:t>
      </w:r>
      <w:r w:rsidR="00AA3849">
        <w:rPr>
          <w:rFonts w:ascii="Calibri" w:hAnsi="Calibri"/>
          <w:b/>
          <w:bCs/>
        </w:rPr>
        <w:t>Marszałkowskiego Województwa Zachodniop</w:t>
      </w:r>
      <w:r w:rsidR="0049115C">
        <w:rPr>
          <w:rFonts w:ascii="Calibri" w:hAnsi="Calibri"/>
          <w:b/>
          <w:bCs/>
        </w:rPr>
        <w:t>omorskiego</w:t>
      </w:r>
      <w:r w:rsidR="004777E9">
        <w:rPr>
          <w:rFonts w:ascii="Calibri" w:hAnsi="Calibri"/>
          <w:b/>
          <w:bCs/>
        </w:rPr>
        <w:t xml:space="preserve"> </w:t>
      </w:r>
      <w:r w:rsidRPr="005001CC">
        <w:rPr>
          <w:rFonts w:ascii="Calibri" w:hAnsi="Calibri"/>
          <w:b/>
          <w:bCs/>
        </w:rPr>
        <w:t>celem jego zatwierdzenia.</w:t>
      </w:r>
    </w:p>
    <w:p w:rsidR="007F2D7E" w:rsidRPr="00F77F2C" w:rsidRDefault="007F2D7E" w:rsidP="007F2D7E">
      <w:pPr>
        <w:pStyle w:val="Nagwek1"/>
        <w:spacing w:before="120"/>
        <w:rPr>
          <w:szCs w:val="20"/>
        </w:rPr>
      </w:pPr>
      <w:bookmarkStart w:id="26" w:name="__RefHeading__2338_1259315027"/>
      <w:bookmarkStart w:id="27" w:name="_Toc504560865"/>
      <w:bookmarkStart w:id="28" w:name="_Toc505157644"/>
      <w:r w:rsidRPr="00F77F2C">
        <w:rPr>
          <w:rFonts w:ascii="Calibri" w:hAnsi="Calibri" w:cs="Calibri"/>
          <w:b/>
          <w:i w:val="0"/>
          <w:iCs w:val="0"/>
          <w:color w:val="808000"/>
          <w:sz w:val="36"/>
          <w:szCs w:val="36"/>
        </w:rPr>
        <w:lastRenderedPageBreak/>
        <w:t>1</w:t>
      </w:r>
      <w:r>
        <w:rPr>
          <w:rFonts w:ascii="Calibri" w:hAnsi="Calibri" w:cs="Calibri"/>
          <w:b/>
          <w:i w:val="0"/>
          <w:iCs w:val="0"/>
          <w:color w:val="808000"/>
          <w:sz w:val="36"/>
          <w:szCs w:val="36"/>
        </w:rPr>
        <w:t>5</w:t>
      </w:r>
      <w:r w:rsidRPr="00F77F2C">
        <w:rPr>
          <w:rFonts w:ascii="Calibri" w:hAnsi="Calibri" w:cs="Calibri"/>
          <w:b/>
          <w:i w:val="0"/>
          <w:iCs w:val="0"/>
          <w:color w:val="808000"/>
          <w:sz w:val="36"/>
          <w:szCs w:val="36"/>
        </w:rPr>
        <w:t>. WYKORZYSTANA LITERATURA</w:t>
      </w:r>
      <w:bookmarkEnd w:id="26"/>
      <w:bookmarkEnd w:id="27"/>
      <w:bookmarkEnd w:id="28"/>
    </w:p>
    <w:p w:rsidR="007F2D7E" w:rsidRPr="00F77F2C" w:rsidRDefault="002408BB" w:rsidP="007F2D7E">
      <w:pPr>
        <w:numPr>
          <w:ilvl w:val="0"/>
          <w:numId w:val="41"/>
        </w:numPr>
        <w:autoSpaceDN/>
        <w:jc w:val="both"/>
        <w:rPr>
          <w:rFonts w:ascii="Calibri" w:hAnsi="Calibri" w:cs="Calibri"/>
          <w:i/>
          <w:szCs w:val="20"/>
        </w:rPr>
      </w:pPr>
      <w:r>
        <w:rPr>
          <w:rFonts w:ascii="Calibri" w:hAnsi="Calibri" w:cs="Calibri"/>
          <w:i/>
        </w:rPr>
        <w:t xml:space="preserve">Z. Heliasz, S. </w:t>
      </w:r>
      <w:proofErr w:type="spellStart"/>
      <w:r>
        <w:rPr>
          <w:rFonts w:ascii="Calibri" w:hAnsi="Calibri" w:cs="Calibri"/>
          <w:i/>
        </w:rPr>
        <w:t>Ostaficzuk</w:t>
      </w:r>
      <w:proofErr w:type="spellEnd"/>
      <w:r w:rsidR="007F2D7E">
        <w:rPr>
          <w:rFonts w:ascii="Calibri" w:hAnsi="Calibri" w:cs="Calibri"/>
          <w:i/>
        </w:rPr>
        <w:t xml:space="preserve"> - </w:t>
      </w:r>
      <w:r w:rsidR="007F2D7E" w:rsidRPr="00F77F2C">
        <w:rPr>
          <w:rFonts w:ascii="Calibri" w:hAnsi="Calibri" w:cs="Calibri"/>
          <w:i/>
        </w:rPr>
        <w:t xml:space="preserve">Mapa </w:t>
      </w:r>
      <w:proofErr w:type="spellStart"/>
      <w:r w:rsidR="00C679C0">
        <w:rPr>
          <w:rFonts w:ascii="Calibri" w:hAnsi="Calibri" w:cs="Calibri"/>
          <w:i/>
        </w:rPr>
        <w:t>Geośrodowiskowa</w:t>
      </w:r>
      <w:proofErr w:type="spellEnd"/>
      <w:r w:rsidR="007F2D7E" w:rsidRPr="00F77F2C">
        <w:rPr>
          <w:rFonts w:ascii="Calibri" w:hAnsi="Calibri" w:cs="Calibri"/>
          <w:i/>
        </w:rPr>
        <w:t xml:space="preserve"> Polski w skali 1:50 000 </w:t>
      </w:r>
      <w:r w:rsidR="007F2D7E">
        <w:rPr>
          <w:rFonts w:ascii="Calibri" w:hAnsi="Calibri" w:cs="Calibri"/>
          <w:i/>
        </w:rPr>
        <w:t xml:space="preserve">PLANSZA A, </w:t>
      </w:r>
      <w:r w:rsidR="007F2D7E" w:rsidRPr="00F77F2C">
        <w:rPr>
          <w:rFonts w:ascii="Calibri" w:hAnsi="Calibri" w:cs="Calibri"/>
          <w:i/>
        </w:rPr>
        <w:t xml:space="preserve">arkusz </w:t>
      </w:r>
      <w:r>
        <w:rPr>
          <w:rFonts w:ascii="Calibri" w:hAnsi="Calibri" w:cs="Calibri"/>
          <w:i/>
        </w:rPr>
        <w:t>Międzyzdroje</w:t>
      </w:r>
      <w:r w:rsidR="00B20FBA">
        <w:rPr>
          <w:rFonts w:ascii="Calibri" w:hAnsi="Calibri" w:cs="Calibri"/>
          <w:i/>
        </w:rPr>
        <w:t xml:space="preserve"> </w:t>
      </w:r>
      <w:r w:rsidR="007F2D7E">
        <w:rPr>
          <w:rFonts w:ascii="Calibri" w:hAnsi="Calibri" w:cs="Calibri"/>
          <w:i/>
        </w:rPr>
        <w:t>(</w:t>
      </w:r>
      <w:r>
        <w:rPr>
          <w:rFonts w:ascii="Calibri" w:hAnsi="Calibri" w:cs="Calibri"/>
          <w:i/>
        </w:rPr>
        <w:t>113</w:t>
      </w:r>
      <w:r w:rsidR="007F2D7E" w:rsidRPr="00F77F2C">
        <w:rPr>
          <w:rFonts w:ascii="Calibri" w:hAnsi="Calibri" w:cs="Calibri"/>
          <w:i/>
        </w:rPr>
        <w:t>)</w:t>
      </w:r>
      <w:bookmarkStart w:id="29" w:name="Repeater1_ctl18_lblTytulA1"/>
      <w:bookmarkEnd w:id="29"/>
      <w:r w:rsidR="007F2D7E">
        <w:rPr>
          <w:rFonts w:ascii="Calibri" w:hAnsi="Calibri" w:cs="Calibri"/>
          <w:i/>
        </w:rPr>
        <w:t>, Wydawnictwa Geologiczne, Państwowy Instytut Geologiczny, Warszawa 20</w:t>
      </w:r>
      <w:r w:rsidR="00FB3AEE">
        <w:rPr>
          <w:rFonts w:ascii="Calibri" w:hAnsi="Calibri" w:cs="Calibri"/>
          <w:i/>
        </w:rPr>
        <w:t>09</w:t>
      </w:r>
      <w:r w:rsidR="007F2D7E">
        <w:rPr>
          <w:rFonts w:ascii="Calibri" w:hAnsi="Calibri" w:cs="Calibri"/>
          <w:i/>
        </w:rPr>
        <w:t xml:space="preserve"> r.</w:t>
      </w:r>
      <w:r w:rsidR="007F2D7E" w:rsidRPr="003608F9">
        <w:rPr>
          <w:rFonts w:ascii="Calibri" w:hAnsi="Calibri" w:cs="Calibri"/>
          <w:i/>
        </w:rPr>
        <w:t xml:space="preserve"> </w:t>
      </w:r>
      <w:r w:rsidR="007F2D7E" w:rsidRPr="004E0DA4">
        <w:rPr>
          <w:rFonts w:ascii="Calibri" w:hAnsi="Calibri" w:cs="Calibri"/>
          <w:i/>
        </w:rPr>
        <w:t>Źródło informacji - Państwowy Instytut Geologiczny</w:t>
      </w:r>
      <w:r w:rsidR="007F2D7E">
        <w:rPr>
          <w:rFonts w:ascii="Calibri" w:hAnsi="Calibri" w:cs="Calibri"/>
          <w:i/>
        </w:rPr>
        <w:t xml:space="preserve"> </w:t>
      </w:r>
      <w:r w:rsidR="007F2D7E" w:rsidRPr="004E0DA4">
        <w:rPr>
          <w:rFonts w:ascii="Calibri" w:hAnsi="Calibri" w:cs="Calibri"/>
          <w:i/>
        </w:rPr>
        <w:t>-</w:t>
      </w:r>
      <w:r w:rsidR="007F2D7E">
        <w:rPr>
          <w:rFonts w:ascii="Calibri" w:hAnsi="Calibri" w:cs="Calibri"/>
          <w:i/>
        </w:rPr>
        <w:t xml:space="preserve"> </w:t>
      </w:r>
      <w:r w:rsidR="007F2D7E" w:rsidRPr="004E0DA4">
        <w:rPr>
          <w:rFonts w:ascii="Calibri" w:hAnsi="Calibri" w:cs="Calibri"/>
          <w:i/>
        </w:rPr>
        <w:t>Państwowy Instytut Badawczy, http://m.bazagis.pgi.gov.pl/cbdg</w:t>
      </w:r>
    </w:p>
    <w:p w:rsidR="007F2D7E" w:rsidRPr="00F77F2C" w:rsidRDefault="00FB3AEE" w:rsidP="007F2D7E">
      <w:pPr>
        <w:numPr>
          <w:ilvl w:val="0"/>
          <w:numId w:val="41"/>
        </w:numPr>
        <w:autoSpaceDN/>
        <w:jc w:val="both"/>
        <w:rPr>
          <w:rFonts w:ascii="Calibri" w:hAnsi="Calibri" w:cs="Calibri"/>
          <w:i/>
          <w:szCs w:val="20"/>
        </w:rPr>
      </w:pPr>
      <w:r>
        <w:rPr>
          <w:rFonts w:ascii="Calibri" w:hAnsi="Calibri" w:cs="Calibri"/>
          <w:i/>
        </w:rPr>
        <w:t>J. Król</w:t>
      </w:r>
      <w:r w:rsidR="00CF6503">
        <w:rPr>
          <w:rFonts w:ascii="Calibri" w:hAnsi="Calibri" w:cs="Calibri"/>
          <w:i/>
        </w:rPr>
        <w:t xml:space="preserve"> </w:t>
      </w:r>
      <w:r w:rsidR="007F2D7E">
        <w:rPr>
          <w:rFonts w:ascii="Calibri" w:hAnsi="Calibri" w:cs="Calibri"/>
          <w:i/>
        </w:rPr>
        <w:t xml:space="preserve">- </w:t>
      </w:r>
      <w:r w:rsidR="007F2D7E" w:rsidRPr="00F77F2C">
        <w:rPr>
          <w:rFonts w:ascii="Calibri" w:hAnsi="Calibri" w:cs="Calibri"/>
          <w:i/>
        </w:rPr>
        <w:t xml:space="preserve">Mapa </w:t>
      </w:r>
      <w:proofErr w:type="spellStart"/>
      <w:r w:rsidR="00C679C0">
        <w:rPr>
          <w:rFonts w:ascii="Calibri" w:hAnsi="Calibri" w:cs="Calibri"/>
          <w:i/>
        </w:rPr>
        <w:t>Geośrodowiskowa</w:t>
      </w:r>
      <w:proofErr w:type="spellEnd"/>
      <w:r w:rsidR="007F2D7E" w:rsidRPr="00F77F2C">
        <w:rPr>
          <w:rFonts w:ascii="Calibri" w:hAnsi="Calibri" w:cs="Calibri"/>
          <w:i/>
        </w:rPr>
        <w:t xml:space="preserve"> Polski w skali 1:50 000 </w:t>
      </w:r>
      <w:r w:rsidR="007F2D7E">
        <w:rPr>
          <w:rFonts w:ascii="Calibri" w:hAnsi="Calibri" w:cs="Calibri"/>
          <w:i/>
        </w:rPr>
        <w:t xml:space="preserve">PLANSZA B, </w:t>
      </w:r>
      <w:r w:rsidR="007F2D7E" w:rsidRPr="00F77F2C">
        <w:rPr>
          <w:rFonts w:ascii="Calibri" w:hAnsi="Calibri" w:cs="Calibri"/>
          <w:i/>
        </w:rPr>
        <w:t xml:space="preserve">arkusz </w:t>
      </w:r>
      <w:r w:rsidR="002408BB">
        <w:rPr>
          <w:rFonts w:ascii="Calibri" w:hAnsi="Calibri" w:cs="Calibri"/>
          <w:i/>
        </w:rPr>
        <w:t>Międzyzdroje</w:t>
      </w:r>
      <w:r>
        <w:rPr>
          <w:rFonts w:ascii="Calibri" w:hAnsi="Calibri" w:cs="Calibri"/>
          <w:i/>
        </w:rPr>
        <w:t xml:space="preserve"> </w:t>
      </w:r>
      <w:r w:rsidR="007F2D7E">
        <w:rPr>
          <w:rFonts w:ascii="Calibri" w:hAnsi="Calibri" w:cs="Calibri"/>
          <w:i/>
        </w:rPr>
        <w:t>(</w:t>
      </w:r>
      <w:r w:rsidR="002408BB">
        <w:rPr>
          <w:rFonts w:ascii="Calibri" w:hAnsi="Calibri" w:cs="Calibri"/>
          <w:i/>
        </w:rPr>
        <w:t>113</w:t>
      </w:r>
      <w:r w:rsidR="007F2D7E" w:rsidRPr="00F77F2C">
        <w:rPr>
          <w:rFonts w:ascii="Calibri" w:hAnsi="Calibri" w:cs="Calibri"/>
          <w:i/>
        </w:rPr>
        <w:t>)</w:t>
      </w:r>
      <w:r w:rsidR="007F2D7E">
        <w:rPr>
          <w:rFonts w:ascii="Calibri" w:hAnsi="Calibri" w:cs="Calibri"/>
          <w:i/>
        </w:rPr>
        <w:t>, Wydawnictwa Geologiczne, Państwowy Instytut Geologiczny, Warszawa 20</w:t>
      </w:r>
      <w:r>
        <w:rPr>
          <w:rFonts w:ascii="Calibri" w:hAnsi="Calibri" w:cs="Calibri"/>
          <w:i/>
        </w:rPr>
        <w:t>09</w:t>
      </w:r>
      <w:r w:rsidR="007F2D7E">
        <w:rPr>
          <w:rFonts w:ascii="Calibri" w:hAnsi="Calibri" w:cs="Calibri"/>
          <w:i/>
        </w:rPr>
        <w:t xml:space="preserve"> r.</w:t>
      </w:r>
      <w:r w:rsidR="007F2D7E" w:rsidRPr="003608F9">
        <w:rPr>
          <w:rFonts w:ascii="Calibri" w:hAnsi="Calibri" w:cs="Calibri"/>
          <w:i/>
        </w:rPr>
        <w:t xml:space="preserve"> </w:t>
      </w:r>
      <w:r w:rsidR="007F2D7E" w:rsidRPr="004E0DA4">
        <w:rPr>
          <w:rFonts w:ascii="Calibri" w:hAnsi="Calibri" w:cs="Calibri"/>
          <w:i/>
        </w:rPr>
        <w:t>Źródło informacji - Państwowy Instytut Geologiczny</w:t>
      </w:r>
      <w:r w:rsidR="007F2D7E">
        <w:rPr>
          <w:rFonts w:ascii="Calibri" w:hAnsi="Calibri" w:cs="Calibri"/>
          <w:i/>
        </w:rPr>
        <w:t xml:space="preserve"> </w:t>
      </w:r>
      <w:r w:rsidR="007F2D7E" w:rsidRPr="004E0DA4">
        <w:rPr>
          <w:rFonts w:ascii="Calibri" w:hAnsi="Calibri" w:cs="Calibri"/>
          <w:i/>
        </w:rPr>
        <w:t>-</w:t>
      </w:r>
      <w:r w:rsidR="007F2D7E">
        <w:rPr>
          <w:rFonts w:ascii="Calibri" w:hAnsi="Calibri" w:cs="Calibri"/>
          <w:i/>
        </w:rPr>
        <w:t xml:space="preserve"> </w:t>
      </w:r>
      <w:r w:rsidR="007F2D7E" w:rsidRPr="004E0DA4">
        <w:rPr>
          <w:rFonts w:ascii="Calibri" w:hAnsi="Calibri" w:cs="Calibri"/>
          <w:i/>
        </w:rPr>
        <w:t>Państwowy Instytut Badawczy, http://m.bazagis.pgi.gov.pl/cbdg</w:t>
      </w:r>
    </w:p>
    <w:p w:rsidR="007F2D7E" w:rsidRPr="00F77F2C" w:rsidRDefault="002408BB" w:rsidP="007F2D7E">
      <w:pPr>
        <w:numPr>
          <w:ilvl w:val="0"/>
          <w:numId w:val="41"/>
        </w:numPr>
        <w:autoSpaceDN/>
        <w:jc w:val="both"/>
        <w:rPr>
          <w:rFonts w:ascii="Calibri" w:hAnsi="Calibri" w:cs="Calibri"/>
          <w:i/>
          <w:szCs w:val="20"/>
        </w:rPr>
      </w:pPr>
      <w:r>
        <w:rPr>
          <w:rFonts w:ascii="Calibri" w:hAnsi="Calibri" w:cs="Calibri"/>
          <w:i/>
        </w:rPr>
        <w:t>Z. Matkowska</w:t>
      </w:r>
      <w:r w:rsidR="009F3379">
        <w:rPr>
          <w:rFonts w:ascii="Calibri" w:hAnsi="Calibri" w:cs="Calibri"/>
          <w:i/>
        </w:rPr>
        <w:t xml:space="preserve"> </w:t>
      </w:r>
      <w:r w:rsidR="007F2D7E">
        <w:rPr>
          <w:rFonts w:ascii="Calibri" w:hAnsi="Calibri" w:cs="Calibri"/>
          <w:i/>
        </w:rPr>
        <w:t xml:space="preserve">- </w:t>
      </w:r>
      <w:r w:rsidR="007F2D7E" w:rsidRPr="00F77F2C">
        <w:rPr>
          <w:rFonts w:ascii="Calibri" w:hAnsi="Calibri" w:cs="Calibri"/>
          <w:i/>
        </w:rPr>
        <w:t xml:space="preserve">Mapa Hydrogeologiczna Polski w skali 1:50 000 arkusz </w:t>
      </w:r>
      <w:r>
        <w:rPr>
          <w:rFonts w:ascii="Calibri" w:hAnsi="Calibri" w:cs="Calibri"/>
          <w:i/>
        </w:rPr>
        <w:t>Międzyzdroje</w:t>
      </w:r>
      <w:r w:rsidR="00895B6F">
        <w:rPr>
          <w:rFonts w:ascii="Calibri" w:hAnsi="Calibri" w:cs="Calibri"/>
          <w:i/>
        </w:rPr>
        <w:t xml:space="preserve"> </w:t>
      </w:r>
      <w:r w:rsidR="007F2D7E">
        <w:rPr>
          <w:rFonts w:ascii="Calibri" w:hAnsi="Calibri" w:cs="Calibri"/>
          <w:i/>
        </w:rPr>
        <w:t>(</w:t>
      </w:r>
      <w:r>
        <w:rPr>
          <w:rFonts w:ascii="Calibri" w:hAnsi="Calibri" w:cs="Calibri"/>
          <w:i/>
        </w:rPr>
        <w:t>113</w:t>
      </w:r>
      <w:r w:rsidR="007F2D7E">
        <w:rPr>
          <w:rFonts w:ascii="Calibri" w:hAnsi="Calibri" w:cs="Calibri"/>
          <w:i/>
        </w:rPr>
        <w:t>), Wydawnictwa Geologiczne, Państwowy Instytut Geologiczny, W</w:t>
      </w:r>
      <w:r w:rsidR="00C679C0">
        <w:rPr>
          <w:rFonts w:ascii="Calibri" w:hAnsi="Calibri" w:cs="Calibri"/>
          <w:i/>
        </w:rPr>
        <w:t xml:space="preserve">arszawa </w:t>
      </w:r>
      <w:r w:rsidR="00FB3AEE">
        <w:rPr>
          <w:rFonts w:ascii="Calibri" w:hAnsi="Calibri" w:cs="Calibri"/>
          <w:i/>
        </w:rPr>
        <w:t>199</w:t>
      </w:r>
      <w:r>
        <w:rPr>
          <w:rFonts w:ascii="Calibri" w:hAnsi="Calibri" w:cs="Calibri"/>
          <w:i/>
        </w:rPr>
        <w:t>7</w:t>
      </w:r>
      <w:r w:rsidR="00236C97">
        <w:rPr>
          <w:rFonts w:ascii="Calibri" w:hAnsi="Calibri" w:cs="Calibri"/>
          <w:i/>
        </w:rPr>
        <w:t xml:space="preserve"> </w:t>
      </w:r>
      <w:r w:rsidR="007F2D7E">
        <w:rPr>
          <w:rFonts w:ascii="Calibri" w:hAnsi="Calibri" w:cs="Calibri"/>
          <w:i/>
        </w:rPr>
        <w:t>r.</w:t>
      </w:r>
      <w:r w:rsidR="007F2D7E" w:rsidRPr="003608F9">
        <w:rPr>
          <w:rFonts w:ascii="Calibri" w:hAnsi="Calibri" w:cs="Calibri"/>
          <w:i/>
        </w:rPr>
        <w:t xml:space="preserve"> </w:t>
      </w:r>
      <w:r w:rsidR="007F2D7E" w:rsidRPr="004E0DA4">
        <w:rPr>
          <w:rFonts w:ascii="Calibri" w:hAnsi="Calibri" w:cs="Calibri"/>
          <w:i/>
        </w:rPr>
        <w:t>Źródło informacji - Państwowy Instytut Geologiczny</w:t>
      </w:r>
      <w:r w:rsidR="007F2D7E">
        <w:rPr>
          <w:rFonts w:ascii="Calibri" w:hAnsi="Calibri" w:cs="Calibri"/>
          <w:i/>
        </w:rPr>
        <w:t xml:space="preserve"> </w:t>
      </w:r>
      <w:r w:rsidR="007F2D7E" w:rsidRPr="004E0DA4">
        <w:rPr>
          <w:rFonts w:ascii="Calibri" w:hAnsi="Calibri" w:cs="Calibri"/>
          <w:i/>
        </w:rPr>
        <w:t>-</w:t>
      </w:r>
      <w:r w:rsidR="007F2D7E">
        <w:rPr>
          <w:rFonts w:ascii="Calibri" w:hAnsi="Calibri" w:cs="Calibri"/>
          <w:i/>
        </w:rPr>
        <w:t xml:space="preserve"> </w:t>
      </w:r>
      <w:r w:rsidR="007F2D7E" w:rsidRPr="004E0DA4">
        <w:rPr>
          <w:rFonts w:ascii="Calibri" w:hAnsi="Calibri" w:cs="Calibri"/>
          <w:i/>
        </w:rPr>
        <w:t>Państwowy Instytut Badawczy, http://m.bazagis.pgi.gov.pl/cbdg</w:t>
      </w:r>
    </w:p>
    <w:p w:rsidR="007F2D7E" w:rsidRPr="009F3379" w:rsidRDefault="002408BB" w:rsidP="007F2D7E">
      <w:pPr>
        <w:numPr>
          <w:ilvl w:val="0"/>
          <w:numId w:val="41"/>
        </w:numPr>
        <w:autoSpaceDN/>
        <w:jc w:val="both"/>
        <w:rPr>
          <w:rFonts w:ascii="Calibri" w:hAnsi="Calibri" w:cs="Calibri"/>
          <w:i/>
          <w:szCs w:val="20"/>
        </w:rPr>
      </w:pPr>
      <w:r>
        <w:rPr>
          <w:rFonts w:ascii="Calibri" w:hAnsi="Calibri" w:cs="Calibri"/>
          <w:i/>
        </w:rPr>
        <w:t>M. Ruszała, W. Wdowiak</w:t>
      </w:r>
      <w:r w:rsidR="007F2D7E" w:rsidRPr="00F77F2C">
        <w:rPr>
          <w:rFonts w:ascii="Calibri" w:hAnsi="Calibri" w:cs="Calibri"/>
          <w:i/>
        </w:rPr>
        <w:t xml:space="preserve"> – Szczegółowa mapa geologiczna Polski w skali 1: 50 000 arkusz </w:t>
      </w:r>
      <w:r>
        <w:rPr>
          <w:rFonts w:ascii="Calibri" w:hAnsi="Calibri" w:cs="Calibri"/>
          <w:i/>
        </w:rPr>
        <w:t>Świnoujście (112), Międzyzdroje</w:t>
      </w:r>
      <w:r w:rsidR="009C2111">
        <w:rPr>
          <w:rFonts w:ascii="Calibri" w:hAnsi="Calibri" w:cs="Calibri"/>
          <w:i/>
        </w:rPr>
        <w:t xml:space="preserve"> </w:t>
      </w:r>
      <w:r w:rsidR="0037682A">
        <w:rPr>
          <w:rFonts w:ascii="Calibri" w:hAnsi="Calibri" w:cs="Calibri"/>
          <w:i/>
        </w:rPr>
        <w:t>(</w:t>
      </w:r>
      <w:r>
        <w:rPr>
          <w:rFonts w:ascii="Calibri" w:hAnsi="Calibri" w:cs="Calibri"/>
          <w:i/>
        </w:rPr>
        <w:t>113</w:t>
      </w:r>
      <w:r w:rsidR="007F2D7E">
        <w:rPr>
          <w:rFonts w:ascii="Calibri" w:hAnsi="Calibri" w:cs="Calibri"/>
          <w:i/>
        </w:rPr>
        <w:t xml:space="preserve">), Wydawnictwa Geologiczne, Państwowy Instytut Geologiczny, Warszawa </w:t>
      </w:r>
      <w:r>
        <w:rPr>
          <w:rFonts w:ascii="Calibri" w:hAnsi="Calibri" w:cs="Calibri"/>
          <w:i/>
        </w:rPr>
        <w:t>1974</w:t>
      </w:r>
      <w:r w:rsidR="007F2D7E">
        <w:rPr>
          <w:rFonts w:ascii="Calibri" w:hAnsi="Calibri" w:cs="Calibri"/>
          <w:i/>
        </w:rPr>
        <w:t xml:space="preserve"> r.</w:t>
      </w:r>
      <w:r w:rsidR="007F2D7E" w:rsidRPr="004E0DA4">
        <w:t xml:space="preserve"> </w:t>
      </w:r>
      <w:r w:rsidR="007F2D7E" w:rsidRPr="003608F9">
        <w:rPr>
          <w:rFonts w:ascii="Calibri" w:hAnsi="Calibri" w:cs="Calibri"/>
          <w:i/>
        </w:rPr>
        <w:t>Źr</w:t>
      </w:r>
      <w:r w:rsidR="007F2D7E" w:rsidRPr="004E0DA4">
        <w:rPr>
          <w:rFonts w:ascii="Calibri" w:hAnsi="Calibri" w:cs="Calibri"/>
          <w:i/>
        </w:rPr>
        <w:t>ódło informacji - Państwowy Instytut Geologiczny</w:t>
      </w:r>
      <w:r w:rsidR="007F2D7E">
        <w:rPr>
          <w:rFonts w:ascii="Calibri" w:hAnsi="Calibri" w:cs="Calibri"/>
          <w:i/>
        </w:rPr>
        <w:t xml:space="preserve"> </w:t>
      </w:r>
      <w:r w:rsidR="007F2D7E" w:rsidRPr="004E0DA4">
        <w:rPr>
          <w:rFonts w:ascii="Calibri" w:hAnsi="Calibri" w:cs="Calibri"/>
          <w:i/>
        </w:rPr>
        <w:t>-</w:t>
      </w:r>
      <w:r w:rsidR="007F2D7E">
        <w:rPr>
          <w:rFonts w:ascii="Calibri" w:hAnsi="Calibri" w:cs="Calibri"/>
          <w:i/>
        </w:rPr>
        <w:t xml:space="preserve"> </w:t>
      </w:r>
      <w:r w:rsidR="007F2D7E" w:rsidRPr="004E0DA4">
        <w:rPr>
          <w:rFonts w:ascii="Calibri" w:hAnsi="Calibri" w:cs="Calibri"/>
          <w:i/>
        </w:rPr>
        <w:t xml:space="preserve">Państwowy Instytut Badawczy, </w:t>
      </w:r>
      <w:hyperlink r:id="rId12" w:history="1">
        <w:r w:rsidR="007F2D7E" w:rsidRPr="00041B37">
          <w:rPr>
            <w:rStyle w:val="Hipercze"/>
            <w:rFonts w:ascii="Calibri" w:hAnsi="Calibri" w:cs="Calibri"/>
            <w:i/>
            <w:lang w:eastAsia="hi-IN"/>
          </w:rPr>
          <w:t>http://m.bazagis.pgi.gov.pl/cbdg</w:t>
        </w:r>
      </w:hyperlink>
    </w:p>
    <w:sectPr w:rsidR="007F2D7E" w:rsidRPr="009F3379">
      <w:type w:val="continuous"/>
      <w:pgSz w:w="11906" w:h="16838"/>
      <w:pgMar w:top="1605" w:right="1417" w:bottom="1913" w:left="1417" w:header="660" w:footer="716" w:gutter="0"/>
      <w:cols w: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81CFC" w:rsidRDefault="00E81CFC">
      <w:r>
        <w:separator/>
      </w:r>
    </w:p>
  </w:endnote>
  <w:endnote w:type="continuationSeparator" w:id="0">
    <w:p w:rsidR="00E81CFC" w:rsidRDefault="00E81CF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OpenSymbol">
    <w:panose1 w:val="05010000000000000000"/>
    <w:charset w:val="00"/>
    <w:family w:val="auto"/>
    <w:pitch w:val="variable"/>
    <w:sig w:usb0="800000AF" w:usb1="1001ECEA" w:usb2="00000000" w:usb3="00000000" w:csb0="80000001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OpenSymbol, 'Courier New'">
    <w:altName w:val="Times New Roman"/>
    <w:charset w:val="00"/>
    <w:family w:val="auto"/>
    <w:pitch w:val="variable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-BoldMT">
    <w:charset w:val="00"/>
    <w:family w:val="swiss"/>
    <w:pitch w:val="default"/>
  </w:font>
  <w:font w:name="ArialMT">
    <w:charset w:val="00"/>
    <w:family w:val="swiss"/>
    <w:pitch w:val="default"/>
  </w:font>
  <w:font w:name="UniversPro-Bold">
    <w:charset w:val="00"/>
    <w:family w:val="auto"/>
    <w:pitch w:val="variable"/>
  </w:font>
  <w:font w:name="TimesNewRomanCE">
    <w:charset w:val="EE"/>
    <w:family w:val="roman"/>
    <w:pitch w:val="default"/>
  </w:font>
  <w:font w:name="TimesNewRomanCE, 'Times New Rom">
    <w:charset w:val="00"/>
    <w:family w:val="roman"/>
    <w:pitch w:val="default"/>
  </w:font>
  <w:font w:name="Cambria Math">
    <w:panose1 w:val="02040503050406030204"/>
    <w:charset w:val="EE"/>
    <w:family w:val="roman"/>
    <w:pitch w:val="variable"/>
    <w:sig w:usb0="E00002FF" w:usb1="420024FF" w:usb2="00000000" w:usb3="00000000" w:csb0="0000019F" w:csb1="00000000"/>
  </w:font>
  <w:font w:name="UniversPro-Roman">
    <w:altName w:val="Times New Roman"/>
    <w:charset w:val="00"/>
    <w:family w:val="auto"/>
    <w:pitch w:val="variable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94BB5" w:rsidRDefault="00394BB5">
    <w:pPr>
      <w:pStyle w:val="Stopka"/>
      <w:autoSpaceDE w:val="0"/>
    </w:pPr>
    <w:r>
      <w:rPr>
        <w:noProof/>
        <w:lang w:eastAsia="pl-PL"/>
      </w:rPr>
      <mc:AlternateContent>
        <mc:Choice Requires="wps">
          <w:drawing>
            <wp:anchor distT="4294967295" distB="4294967295" distL="114300" distR="114300" simplePos="0" relativeHeight="251658752" behindDoc="0" locked="0" layoutInCell="1" allowOverlap="1">
              <wp:simplePos x="0" y="0"/>
              <wp:positionH relativeFrom="column">
                <wp:posOffset>41910</wp:posOffset>
              </wp:positionH>
              <wp:positionV relativeFrom="paragraph">
                <wp:posOffset>-121921</wp:posOffset>
              </wp:positionV>
              <wp:extent cx="5762625" cy="0"/>
              <wp:effectExtent l="0" t="0" r="28575" b="19050"/>
              <wp:wrapNone/>
              <wp:docPr id="3" name="Łącznik prosty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5762625" cy="0"/>
                      </a:xfrm>
                      <a:prstGeom prst="line">
                        <a:avLst/>
                      </a:prstGeom>
                      <a:ln w="10799">
                        <a:solidFill>
                          <a:srgbClr val="808000"/>
                        </a:solidFill>
                        <a:prstDash val="solid"/>
                      </a:ln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40D67B76" id="Łącznik prosty 3" o:spid="_x0000_s1026" style="position:absolute;z-index:25165875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3.3pt,-9.6pt" to="457.05pt,-9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ExZHsQEAAD4DAAAOAAAAZHJzL2Uyb0RvYy54bWysUstu2zAQvBfoPxC811IcxHEEyznESC9B&#10;ayDNB6wp0iLCF7isJffWQ/+s/a8u6Ueb9hbkQmA5w+HO7C5uR2vYTkbU3rX8YlJzJp3wnXbblj99&#10;uf8w5wwTuA6Md7Lle4n8dvn+3WIIjZz63ptORkYiDpshtLxPKTRVhaKXFnDig3QEKh8tJCrjtuoi&#10;DKRuTTWt61k1+NiF6IVEpNvVAeTLoq+UFOmzUigTMy2n3lI5Yzk3+ayWC2i2EUKvxbENeEUXFrSj&#10;T89SK0jAvkb9n5TVInr0Kk2Et5VXSgtZPJCbi/ofN489BFm8UDgYzjHh28mKT7t1ZLpr+SVnDiyN&#10;6Nf3nz/EN6efGeWKac8uc0pDwIbId24ds08xusfw4MUzEla9AHOB4UAbVbSZTkbZWFLfn1OXY2KC&#10;Lq+uZ9PZ9IozccIqaE4PQ8T0UXpLvSANz2iXA4EGdg+Y8tfQnCj52jg20BrW1zc3hYbe6O5eG5NB&#10;jNvNnYlsB7QM83pe12X+JPGClvVWgP2BV6AcANGMO3o92MtGN77br+MpAxpSIR4XKm/B33V5/Wft&#10;l78BAAD//wMAUEsDBBQABgAIAAAAIQAZxk5c2wAAAAkBAAAPAAAAZHJzL2Rvd25yZXYueG1sTI9B&#10;S8QwEIXvgv8hjOBl2U2zSHFr02UVBfFmFc9pMrbFZFKS7Lb+eyMI7vHNe7z3Tb1fnGUnDHH0JEFs&#10;CmBI2puRegnvb0/rW2AxKTLKekIJ3xhh31xe1KoyfqZXPLWpZ7mEYqUkDClNFedRD+hU3PgJKXuf&#10;PjiVsgw9N0HNudxZvi2Kkjs1Ul4Y1IQPA+qv9ugkdPcrr8PLQdvndu5XH514HIOQ8vpqOdwBS7ik&#10;/zD84md0aDJT549kIrMSyjIHJazFbgss+ztxI4B1fxfe1Pz8g+YHAAD//wMAUEsBAi0AFAAGAAgA&#10;AAAhALaDOJL+AAAA4QEAABMAAAAAAAAAAAAAAAAAAAAAAFtDb250ZW50X1R5cGVzXS54bWxQSwEC&#10;LQAUAAYACAAAACEAOP0h/9YAAACUAQAACwAAAAAAAAAAAAAAAAAvAQAAX3JlbHMvLnJlbHNQSwEC&#10;LQAUAAYACAAAACEAlBMWR7EBAAA+AwAADgAAAAAAAAAAAAAAAAAuAgAAZHJzL2Uyb0RvYy54bWxQ&#10;SwECLQAUAAYACAAAACEAGcZOXNsAAAAJAQAADwAAAAAAAAAAAAAAAAALBAAAZHJzL2Rvd25yZXYu&#10;eG1sUEsFBgAAAAAEAAQA8wAAABMFAAAAAA==&#10;" strokecolor="olive" strokeweight=".29997mm">
              <o:lock v:ext="edit" shapetype="f"/>
            </v:line>
          </w:pict>
        </mc:Fallback>
      </mc:AlternateContent>
    </w:r>
    <w:r>
      <w:rPr>
        <w:noProof/>
        <w:lang w:eastAsia="pl-PL"/>
      </w:rPr>
      <w:drawing>
        <wp:anchor distT="0" distB="0" distL="114300" distR="114300" simplePos="0" relativeHeight="251657728" behindDoc="0" locked="0" layoutInCell="1" allowOverlap="1">
          <wp:simplePos x="0" y="0"/>
          <wp:positionH relativeFrom="column">
            <wp:posOffset>-80645</wp:posOffset>
          </wp:positionH>
          <wp:positionV relativeFrom="paragraph">
            <wp:posOffset>-175895</wp:posOffset>
          </wp:positionV>
          <wp:extent cx="356235" cy="456565"/>
          <wp:effectExtent l="0" t="0" r="5715" b="635"/>
          <wp:wrapNone/>
          <wp:docPr id="2" name="grafika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a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56235" cy="4565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eastAsia="Arial-BoldMT" w:hAnsi="Arial" w:cs="Arial-BoldMT"/>
        <w:b/>
        <w:bCs/>
        <w:color w:val="000000"/>
        <w:sz w:val="18"/>
        <w:szCs w:val="18"/>
        <w:lang w:eastAsia="hi-IN" w:bidi="hi-IN"/>
      </w:rPr>
      <w:t xml:space="preserve">             </w:t>
    </w:r>
    <w:proofErr w:type="spellStart"/>
    <w:r>
      <w:rPr>
        <w:rFonts w:ascii="Arial" w:eastAsia="Arial-BoldMT" w:hAnsi="Arial" w:cs="Arial-BoldMT"/>
        <w:b/>
        <w:bCs/>
        <w:color w:val="000000"/>
        <w:sz w:val="18"/>
        <w:szCs w:val="18"/>
        <w:lang w:eastAsia="hi-IN" w:bidi="hi-IN"/>
      </w:rPr>
      <w:t>MaKarGEO</w:t>
    </w:r>
    <w:proofErr w:type="spellEnd"/>
    <w:r>
      <w:rPr>
        <w:rFonts w:ascii="Arial" w:eastAsia="Arial-BoldMT" w:hAnsi="Arial" w:cs="Arial-BoldMT"/>
        <w:b/>
        <w:bCs/>
        <w:color w:val="000000"/>
        <w:sz w:val="18"/>
        <w:szCs w:val="18"/>
        <w:lang w:eastAsia="hi-IN" w:bidi="hi-IN"/>
      </w:rPr>
      <w:t xml:space="preserve"> </w:t>
    </w:r>
    <w:r>
      <w:rPr>
        <w:rFonts w:ascii="Arial" w:eastAsia="ArialMT" w:hAnsi="Arial" w:cs="ArialMT"/>
        <w:b/>
        <w:bCs/>
        <w:color w:val="000000"/>
        <w:sz w:val="18"/>
        <w:szCs w:val="18"/>
        <w:lang w:eastAsia="hi-IN" w:bidi="hi-IN"/>
      </w:rPr>
      <w:t xml:space="preserve">Zakład Usług Geologicznych; ul. Racławicka 7; 76-200 Słupsk; </w:t>
    </w:r>
    <w:hyperlink r:id="rId2" w:history="1">
      <w:r>
        <w:rPr>
          <w:rStyle w:val="Internetlink"/>
          <w:rFonts w:ascii="Arial" w:eastAsia="Arial Unicode MS" w:hAnsi="Arial" w:cs="Mangal"/>
          <w:b/>
          <w:bCs/>
          <w:sz w:val="18"/>
          <w:szCs w:val="18"/>
          <w:lang w:eastAsia="hi-IN"/>
        </w:rPr>
        <w:t>www.makargeo.pl</w:t>
      </w:r>
    </w:hyperlink>
    <w:r>
      <w:rPr>
        <w:rFonts w:ascii="Arial" w:eastAsia="ArialMT" w:hAnsi="Arial" w:cs="ArialMT"/>
        <w:color w:val="0000FF"/>
        <w:sz w:val="18"/>
        <w:szCs w:val="18"/>
        <w:lang w:eastAsia="hi-IN" w:bidi="hi-IN"/>
      </w:rPr>
      <w:tab/>
    </w:r>
    <w:r>
      <w:rPr>
        <w:rFonts w:ascii="Arial" w:eastAsia="ArialMT" w:hAnsi="Arial" w:cs="ArialMT"/>
        <w:color w:val="0000FF"/>
        <w:sz w:val="18"/>
        <w:szCs w:val="18"/>
        <w:lang w:eastAsia="hi-IN" w:bidi="hi-IN"/>
      </w:rPr>
      <w:fldChar w:fldCharType="begin"/>
    </w:r>
    <w:r>
      <w:rPr>
        <w:rFonts w:ascii="Arial" w:eastAsia="ArialMT" w:hAnsi="Arial" w:cs="ArialMT"/>
        <w:color w:val="0000FF"/>
        <w:sz w:val="18"/>
        <w:szCs w:val="18"/>
        <w:lang w:eastAsia="hi-IN" w:bidi="hi-IN"/>
      </w:rPr>
      <w:instrText xml:space="preserve"> PAGE </w:instrText>
    </w:r>
    <w:r>
      <w:rPr>
        <w:rFonts w:ascii="Arial" w:eastAsia="ArialMT" w:hAnsi="Arial" w:cs="ArialMT"/>
        <w:color w:val="0000FF"/>
        <w:sz w:val="18"/>
        <w:szCs w:val="18"/>
        <w:lang w:eastAsia="hi-IN" w:bidi="hi-IN"/>
      </w:rPr>
      <w:fldChar w:fldCharType="separate"/>
    </w:r>
    <w:r w:rsidR="00B516E4">
      <w:rPr>
        <w:rFonts w:ascii="Arial" w:eastAsia="ArialMT" w:hAnsi="Arial" w:cs="ArialMT"/>
        <w:noProof/>
        <w:color w:val="0000FF"/>
        <w:sz w:val="18"/>
        <w:szCs w:val="18"/>
        <w:lang w:eastAsia="hi-IN" w:bidi="hi-IN"/>
      </w:rPr>
      <w:t>22</w:t>
    </w:r>
    <w:r>
      <w:rPr>
        <w:rFonts w:ascii="Arial" w:eastAsia="ArialMT" w:hAnsi="Arial" w:cs="ArialMT"/>
        <w:color w:val="0000FF"/>
        <w:sz w:val="18"/>
        <w:szCs w:val="18"/>
        <w:lang w:eastAsia="hi-IN" w:bidi="hi-IN"/>
      </w:rPr>
      <w:fldChar w:fldCharType="end"/>
    </w:r>
  </w:p>
  <w:p w:rsidR="00394BB5" w:rsidRDefault="00394BB5">
    <w:pPr>
      <w:pStyle w:val="Stopka"/>
      <w:autoSpaceDE w:val="0"/>
      <w:rPr>
        <w:rFonts w:ascii="Arial Unicode MS" w:eastAsia="ArialMT" w:hAnsi="Arial Unicode MS" w:cs="ArialMT"/>
        <w:color w:val="0000FF"/>
        <w:sz w:val="20"/>
        <w:szCs w:val="20"/>
        <w:lang w:eastAsia="hi-IN" w:bidi="hi-IN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81CFC" w:rsidRDefault="00E81CFC">
      <w:r>
        <w:rPr>
          <w:color w:val="000000"/>
        </w:rPr>
        <w:separator/>
      </w:r>
    </w:p>
  </w:footnote>
  <w:footnote w:type="continuationSeparator" w:id="0">
    <w:p w:rsidR="00E81CFC" w:rsidRDefault="00E81CFC">
      <w:r>
        <w:continuationSeparator/>
      </w:r>
    </w:p>
  </w:footnote>
  <w:footnote w:id="1">
    <w:p w:rsidR="00394BB5" w:rsidRDefault="00394BB5" w:rsidP="004B07B4">
      <w:pPr>
        <w:pStyle w:val="Tekstprzypisudolnego"/>
      </w:pPr>
      <w:r>
        <w:rPr>
          <w:rStyle w:val="Odwoanieprzypisudolnego"/>
        </w:rPr>
        <w:footnoteRef/>
      </w:r>
      <w:r>
        <w:t xml:space="preserve"> Odnosi się do map przedstawionych w rozdz. 15</w:t>
      </w:r>
    </w:p>
  </w:footnote>
  <w:footnote w:id="2">
    <w:p w:rsidR="00394BB5" w:rsidRDefault="00394BB5" w:rsidP="004B07B4">
      <w:pPr>
        <w:pStyle w:val="Tekstprzypisudolnego"/>
      </w:pPr>
      <w:r>
        <w:rPr>
          <w:rStyle w:val="Odwoanieprzypisudolnego"/>
        </w:rPr>
        <w:footnoteRef/>
      </w:r>
      <w:r>
        <w:t xml:space="preserve"> Odnosi się do map przedstawionych w rozdz. 15</w:t>
      </w:r>
    </w:p>
  </w:footnote>
  <w:footnote w:id="3">
    <w:p w:rsidR="00394BB5" w:rsidRDefault="00394BB5">
      <w:pPr>
        <w:pStyle w:val="Tekstprzypisudolnego"/>
      </w:pPr>
      <w:r>
        <w:rPr>
          <w:rStyle w:val="Odwoanieprzypisudolnego"/>
        </w:rPr>
        <w:footnoteRef/>
      </w:r>
      <w:r>
        <w:t xml:space="preserve"> Odnosi się do mapy przedstawionej w </w:t>
      </w:r>
      <w:r w:rsidRPr="00841DAC">
        <w:t>rozdz. 15</w:t>
      </w:r>
    </w:p>
  </w:footnote>
  <w:footnote w:id="4">
    <w:p w:rsidR="00394BB5" w:rsidRDefault="00394BB5" w:rsidP="00FC2F52">
      <w:pPr>
        <w:pStyle w:val="Tekstprzypisudolnego"/>
      </w:pPr>
      <w:r>
        <w:rPr>
          <w:rStyle w:val="Odwoanieprzypisudolnego"/>
        </w:rPr>
        <w:footnoteRef/>
      </w:r>
      <w:r>
        <w:t xml:space="preserve"> Odnosi się do map przedstawionych w rozdz. 15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94BB5" w:rsidRDefault="00394BB5">
    <w:pPr>
      <w:pStyle w:val="Standard"/>
      <w:widowControl w:val="0"/>
      <w:spacing w:after="120"/>
      <w:ind w:left="-708"/>
      <w:jc w:val="center"/>
      <w:rPr>
        <w:rFonts w:ascii="Calibri" w:eastAsia="Arial Unicode MS" w:hAnsi="Calibri" w:cs="Mangal"/>
        <w:b/>
        <w:bCs/>
        <w:color w:val="808000"/>
        <w:sz w:val="20"/>
        <w:szCs w:val="20"/>
        <w:lang w:eastAsia="hi-IN" w:bidi="hi-IN"/>
      </w:rPr>
    </w:pPr>
    <w:r>
      <w:rPr>
        <w:rFonts w:ascii="Calibri" w:eastAsia="Arial Unicode MS" w:hAnsi="Calibri" w:cs="Mangal"/>
        <w:b/>
        <w:bCs/>
        <w:color w:val="808000"/>
        <w:sz w:val="20"/>
        <w:szCs w:val="20"/>
        <w:lang w:eastAsia="hi-IN" w:bidi="hi-IN"/>
      </w:rPr>
      <w:t>Projekt robót geologicznych na wykonanie dwóch studni awaryjnych 1aw oraz 2aw na terenie komunalnego ujęcia wody podziemnej „ODRA” w Świnoujściu na terenie działki nr 236 obręb 0014 Świnoujście</w:t>
    </w:r>
  </w:p>
  <w:p w:rsidR="00394BB5" w:rsidRDefault="00394BB5" w:rsidP="009323EE">
    <w:pPr>
      <w:pStyle w:val="Standard"/>
      <w:widowControl w:val="0"/>
      <w:spacing w:after="120"/>
      <w:rPr>
        <w:rFonts w:ascii="Arial" w:eastAsia="Arial Unicode MS" w:hAnsi="Arial" w:cs="Mangal"/>
        <w:b/>
        <w:bCs/>
        <w:color w:val="008000"/>
        <w:sz w:val="20"/>
        <w:szCs w:val="20"/>
        <w:lang w:eastAsia="hi-IN" w:bidi="hi-IN"/>
      </w:rPr>
    </w:pPr>
    <w:r>
      <w:rPr>
        <w:noProof/>
        <w:lang w:eastAsia="pl-PL"/>
      </w:rPr>
      <mc:AlternateContent>
        <mc:Choice Requires="wps">
          <w:drawing>
            <wp:anchor distT="4294967295" distB="4294967295" distL="114300" distR="114300" simplePos="0" relativeHeight="251656704" behindDoc="1" locked="0" layoutInCell="1" allowOverlap="1">
              <wp:simplePos x="0" y="0"/>
              <wp:positionH relativeFrom="column">
                <wp:posOffset>15875</wp:posOffset>
              </wp:positionH>
              <wp:positionV relativeFrom="paragraph">
                <wp:posOffset>-20321</wp:posOffset>
              </wp:positionV>
              <wp:extent cx="5762625" cy="0"/>
              <wp:effectExtent l="0" t="0" r="28575" b="19050"/>
              <wp:wrapNone/>
              <wp:docPr id="1" name="Łącznik prosty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5762625" cy="0"/>
                      </a:xfrm>
                      <a:prstGeom prst="line">
                        <a:avLst/>
                      </a:prstGeom>
                      <a:noFill/>
                      <a:ln w="9359">
                        <a:solidFill>
                          <a:srgbClr val="808000"/>
                        </a:solidFill>
                        <a:prstDash val="solid"/>
                        <a:miter/>
                      </a:ln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275120A6" id="Łącznik prosty 1" o:spid="_x0000_s1026" style="position:absolute;z-index:-25165977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1.25pt,-1.6pt" to="455pt,-1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NyBduwEAAFIDAAAOAAAAZHJzL2Uyb0RvYy54bWysU8tu2zAQvBfIPxC815Jd2HUEyznESC9B&#10;ayDNB6wpyiLCF7iMJeeWQ/+s/a8uKdtt2lvRC4HlDGd3dperm8FodpABlbM1n05KzqQVrlF2X/PH&#10;r3fvl5xhBNuAdlbW/CiR36yv3q16X8mZ65xuZGAkYrHqfc27GH1VFCg6aQAnzktLYOuCgUhh2BdN&#10;gJ7UjS5mZbkoehcaH5yQiHS7GUG+zvptK0X80rYoI9M1p9piPkM+d+ks1iuo9gF8p8SpDPiHKgwo&#10;S0kvUhuIwJ6D+kvKKBEcujZOhDOFa1slZPZAbqblH24eOvAye6HmoL+0Cf+frPh82AamGpodZxYM&#10;jejH6/dv4sWqJ0Z9xXhk09Sl3mNF5Fu7DcmnGOyDv3fiCQkr3oApQD/ShjaYRCejbMhdP166LofI&#10;BF3OPy5mi9mcM3HGCqjOD33A+Ek6Q7UgDU8rmxoCFRzuMabUUJ0p6dq6O6V1Hqq2rK/59Yf5dX6A&#10;TqsmgYmGYb+71YEdgNZiWS7LMm8Cib2hJeUNYDfyMjQujFFRhjG7tif/o+Vkfuea4zbDKaLB5TJP&#10;S5Y24/c4v/71FdY/AQAA//8DAFBLAwQUAAYACAAAACEAj9A4It4AAAAHAQAADwAAAGRycy9kb3du&#10;cmV2LnhtbEyPQU/CQBCF7yT8h82YeIMtJRCt3RJiwsVoFCQx3pbu2DZ0Z+vuQiu/3jEe9Pjmvbz3&#10;Tb4abCvO6EPjSMFsmoBAKp1pqFKwf91MbkCEqMno1hEq+MIAq2I8ynVmXE9bPO9iJbiEQqYV1DF2&#10;mZShrNHqMHUdEnsfzlsdWfpKGq97LretTJNkKa1uiBdq3eF9jeVxd7IKFhf7+HB838t56j/7S9g8&#10;vzy9SaWur4b1HYiIQ/wLww8+o0PBTAd3IhNEqyBdcFDBZJ6CYPt2lvBrh9+DLHL5n7/4BgAA//8D&#10;AFBLAQItABQABgAIAAAAIQC2gziS/gAAAOEBAAATAAAAAAAAAAAAAAAAAAAAAABbQ29udGVudF9U&#10;eXBlc10ueG1sUEsBAi0AFAAGAAgAAAAhADj9If/WAAAAlAEAAAsAAAAAAAAAAAAAAAAALwEAAF9y&#10;ZWxzLy5yZWxzUEsBAi0AFAAGAAgAAAAhAL83IF27AQAAUgMAAA4AAAAAAAAAAAAAAAAALgIAAGRy&#10;cy9lMm9Eb2MueG1sUEsBAi0AFAAGAAgAAAAhAI/QOCLeAAAABwEAAA8AAAAAAAAAAAAAAAAAFQQA&#10;AGRycy9kb3ducmV2LnhtbFBLBQYAAAAABAAEAPMAAAAgBQAAAAA=&#10;" strokecolor="olive" strokeweight=".25997mm">
              <v:stroke joinstyle="miter"/>
              <o:lock v:ext="edit" shapetype="f"/>
            </v:lin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00000A"/>
    <w:multiLevelType w:val="multilevel"/>
    <w:tmpl w:val="0000000A"/>
    <w:name w:val="WW8Num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/>
        <w:sz w:val="24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/>
        <w:sz w:val="24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/>
        <w:sz w:val="24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">
    <w:nsid w:val="0CAA7EA4"/>
    <w:multiLevelType w:val="multilevel"/>
    <w:tmpl w:val="495EEA48"/>
    <w:styleLink w:val="WW8Num7"/>
    <w:lvl w:ilvl="0"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2">
    <w:nsid w:val="0CB651CB"/>
    <w:multiLevelType w:val="hybridMultilevel"/>
    <w:tmpl w:val="FB7C461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DF4460B"/>
    <w:multiLevelType w:val="multilevel"/>
    <w:tmpl w:val="AEB4BFE0"/>
    <w:styleLink w:val="WW8Num11"/>
    <w:lvl w:ilvl="0">
      <w:numFmt w:val="bullet"/>
      <w:lvlText w:val="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"/>
      <w:lvlJc w:val="left"/>
      <w:pPr>
        <w:ind w:left="1080" w:hanging="360"/>
      </w:pPr>
      <w:rPr>
        <w:rFonts w:ascii="Symbol" w:hAnsi="Symbol"/>
      </w:rPr>
    </w:lvl>
    <w:lvl w:ilvl="2">
      <w:numFmt w:val="bullet"/>
      <w:lvlText w:val=""/>
      <w:lvlJc w:val="left"/>
      <w:pPr>
        <w:ind w:left="1440" w:hanging="360"/>
      </w:pPr>
      <w:rPr>
        <w:rFonts w:ascii="Symbol" w:hAnsi="Symbol"/>
      </w:rPr>
    </w:lvl>
    <w:lvl w:ilvl="3">
      <w:numFmt w:val="bullet"/>
      <w:lvlText w:val=""/>
      <w:lvlJc w:val="left"/>
      <w:pPr>
        <w:ind w:left="1800" w:hanging="360"/>
      </w:pPr>
      <w:rPr>
        <w:rFonts w:ascii="Symbol" w:hAnsi="Symbol"/>
      </w:rPr>
    </w:lvl>
    <w:lvl w:ilvl="4">
      <w:numFmt w:val="bullet"/>
      <w:lvlText w:val=""/>
      <w:lvlJc w:val="left"/>
      <w:pPr>
        <w:ind w:left="2160" w:hanging="360"/>
      </w:pPr>
      <w:rPr>
        <w:rFonts w:ascii="Symbol" w:hAnsi="Symbol"/>
      </w:rPr>
    </w:lvl>
    <w:lvl w:ilvl="5">
      <w:numFmt w:val="bullet"/>
      <w:lvlText w:val=""/>
      <w:lvlJc w:val="left"/>
      <w:pPr>
        <w:ind w:left="2520" w:hanging="360"/>
      </w:pPr>
      <w:rPr>
        <w:rFonts w:ascii="Symbol" w:hAnsi="Symbol"/>
      </w:rPr>
    </w:lvl>
    <w:lvl w:ilvl="6">
      <w:numFmt w:val="bullet"/>
      <w:lvlText w:val=""/>
      <w:lvlJc w:val="left"/>
      <w:pPr>
        <w:ind w:left="2880" w:hanging="360"/>
      </w:pPr>
      <w:rPr>
        <w:rFonts w:ascii="Symbol" w:hAnsi="Symbol"/>
      </w:rPr>
    </w:lvl>
    <w:lvl w:ilvl="7">
      <w:numFmt w:val="bullet"/>
      <w:lvlText w:val=""/>
      <w:lvlJc w:val="left"/>
      <w:pPr>
        <w:ind w:left="3240" w:hanging="360"/>
      </w:pPr>
      <w:rPr>
        <w:rFonts w:ascii="Symbol" w:hAnsi="Symbol"/>
      </w:rPr>
    </w:lvl>
    <w:lvl w:ilvl="8">
      <w:numFmt w:val="bullet"/>
      <w:lvlText w:val=""/>
      <w:lvlJc w:val="left"/>
      <w:pPr>
        <w:ind w:left="3600" w:hanging="360"/>
      </w:pPr>
      <w:rPr>
        <w:rFonts w:ascii="Symbol" w:hAnsi="Symbol"/>
      </w:rPr>
    </w:lvl>
  </w:abstractNum>
  <w:abstractNum w:abstractNumId="4">
    <w:nsid w:val="1E41625A"/>
    <w:multiLevelType w:val="multilevel"/>
    <w:tmpl w:val="D4C658D2"/>
    <w:styleLink w:val="WW8Num14"/>
    <w:lvl w:ilvl="0">
      <w:start w:val="1"/>
      <w:numFmt w:val="decimal"/>
      <w:lvlText w:val="%1."/>
      <w:lvlJc w:val="left"/>
      <w:pPr>
        <w:ind w:left="720" w:hanging="360"/>
      </w:pPr>
      <w:rPr>
        <w:rFonts w:ascii="Symbol" w:hAnsi="Symbol"/>
        <w:color w:val="000000"/>
      </w:rPr>
    </w:lvl>
    <w:lvl w:ilvl="1">
      <w:start w:val="1"/>
      <w:numFmt w:val="decimal"/>
      <w:lvlText w:val="%2."/>
      <w:lvlJc w:val="left"/>
      <w:pPr>
        <w:ind w:left="1080" w:hanging="360"/>
      </w:pPr>
      <w:rPr>
        <w:rFonts w:ascii="Symbol" w:hAnsi="Symbol"/>
        <w:color w:val="000000"/>
      </w:rPr>
    </w:lvl>
    <w:lvl w:ilvl="2">
      <w:start w:val="1"/>
      <w:numFmt w:val="decimal"/>
      <w:lvlText w:val="%3."/>
      <w:lvlJc w:val="left"/>
      <w:pPr>
        <w:ind w:left="1440" w:hanging="360"/>
      </w:pPr>
      <w:rPr>
        <w:rFonts w:ascii="Symbol" w:hAnsi="Symbol"/>
        <w:color w:val="000000"/>
      </w:rPr>
    </w:lvl>
    <w:lvl w:ilvl="3">
      <w:start w:val="1"/>
      <w:numFmt w:val="decimal"/>
      <w:lvlText w:val="%4."/>
      <w:lvlJc w:val="left"/>
      <w:pPr>
        <w:ind w:left="1800" w:hanging="360"/>
      </w:pPr>
      <w:rPr>
        <w:rFonts w:ascii="Symbol" w:hAnsi="Symbol"/>
        <w:color w:val="000000"/>
      </w:rPr>
    </w:lvl>
    <w:lvl w:ilvl="4">
      <w:start w:val="1"/>
      <w:numFmt w:val="decimal"/>
      <w:lvlText w:val="%5."/>
      <w:lvlJc w:val="left"/>
      <w:pPr>
        <w:ind w:left="2160" w:hanging="360"/>
      </w:pPr>
      <w:rPr>
        <w:rFonts w:ascii="Symbol" w:hAnsi="Symbol"/>
        <w:color w:val="000000"/>
      </w:rPr>
    </w:lvl>
    <w:lvl w:ilvl="5">
      <w:start w:val="1"/>
      <w:numFmt w:val="decimal"/>
      <w:lvlText w:val="%6."/>
      <w:lvlJc w:val="left"/>
      <w:pPr>
        <w:ind w:left="2520" w:hanging="360"/>
      </w:pPr>
      <w:rPr>
        <w:rFonts w:ascii="Symbol" w:hAnsi="Symbol"/>
        <w:color w:val="000000"/>
      </w:rPr>
    </w:lvl>
    <w:lvl w:ilvl="6">
      <w:start w:val="1"/>
      <w:numFmt w:val="decimal"/>
      <w:lvlText w:val="%7."/>
      <w:lvlJc w:val="left"/>
      <w:pPr>
        <w:ind w:left="2880" w:hanging="360"/>
      </w:pPr>
      <w:rPr>
        <w:rFonts w:ascii="Symbol" w:hAnsi="Symbol"/>
        <w:color w:val="000000"/>
      </w:rPr>
    </w:lvl>
    <w:lvl w:ilvl="7">
      <w:start w:val="1"/>
      <w:numFmt w:val="decimal"/>
      <w:lvlText w:val="%8."/>
      <w:lvlJc w:val="left"/>
      <w:pPr>
        <w:ind w:left="3240" w:hanging="360"/>
      </w:pPr>
      <w:rPr>
        <w:rFonts w:ascii="Symbol" w:hAnsi="Symbol"/>
        <w:color w:val="000000"/>
      </w:rPr>
    </w:lvl>
    <w:lvl w:ilvl="8">
      <w:start w:val="1"/>
      <w:numFmt w:val="decimal"/>
      <w:lvlText w:val="%9."/>
      <w:lvlJc w:val="left"/>
      <w:pPr>
        <w:ind w:left="3600" w:hanging="360"/>
      </w:pPr>
      <w:rPr>
        <w:rFonts w:ascii="Symbol" w:hAnsi="Symbol"/>
        <w:color w:val="000000"/>
      </w:rPr>
    </w:lvl>
  </w:abstractNum>
  <w:abstractNum w:abstractNumId="5">
    <w:nsid w:val="29F433D8"/>
    <w:multiLevelType w:val="multilevel"/>
    <w:tmpl w:val="32CE52FE"/>
    <w:styleLink w:val="WW8Num9"/>
    <w:lvl w:ilvl="0">
      <w:start w:val="1"/>
      <w:numFmt w:val="decimal"/>
      <w:lvlText w:val="%1."/>
      <w:lvlJc w:val="left"/>
      <w:pPr>
        <w:ind w:left="720" w:hanging="360"/>
      </w:pPr>
      <w:rPr>
        <w:rFonts w:ascii="Symbol" w:hAnsi="Symbol"/>
      </w:rPr>
    </w:lvl>
    <w:lvl w:ilvl="1">
      <w:start w:val="1"/>
      <w:numFmt w:val="decimal"/>
      <w:lvlText w:val="%2."/>
      <w:lvlJc w:val="left"/>
      <w:pPr>
        <w:ind w:left="1080" w:hanging="360"/>
      </w:pPr>
      <w:rPr>
        <w:rFonts w:ascii="Symbol" w:hAnsi="Symbol"/>
      </w:rPr>
    </w:lvl>
    <w:lvl w:ilvl="2">
      <w:start w:val="1"/>
      <w:numFmt w:val="decimal"/>
      <w:lvlText w:val="%3."/>
      <w:lvlJc w:val="left"/>
      <w:pPr>
        <w:ind w:left="1440" w:hanging="360"/>
      </w:pPr>
      <w:rPr>
        <w:rFonts w:ascii="Symbol" w:hAnsi="Symbol"/>
      </w:rPr>
    </w:lvl>
    <w:lvl w:ilvl="3">
      <w:start w:val="1"/>
      <w:numFmt w:val="decimal"/>
      <w:lvlText w:val="%4."/>
      <w:lvlJc w:val="left"/>
      <w:pPr>
        <w:ind w:left="1800" w:hanging="360"/>
      </w:pPr>
      <w:rPr>
        <w:rFonts w:ascii="Symbol" w:hAnsi="Symbol"/>
      </w:rPr>
    </w:lvl>
    <w:lvl w:ilvl="4">
      <w:start w:val="1"/>
      <w:numFmt w:val="decimal"/>
      <w:lvlText w:val="%5."/>
      <w:lvlJc w:val="left"/>
      <w:pPr>
        <w:ind w:left="2160" w:hanging="360"/>
      </w:pPr>
      <w:rPr>
        <w:rFonts w:ascii="Symbol" w:hAnsi="Symbol"/>
      </w:rPr>
    </w:lvl>
    <w:lvl w:ilvl="5">
      <w:start w:val="1"/>
      <w:numFmt w:val="decimal"/>
      <w:lvlText w:val="%6."/>
      <w:lvlJc w:val="left"/>
      <w:pPr>
        <w:ind w:left="2520" w:hanging="360"/>
      </w:pPr>
      <w:rPr>
        <w:rFonts w:ascii="Symbol" w:hAnsi="Symbol"/>
      </w:rPr>
    </w:lvl>
    <w:lvl w:ilvl="6">
      <w:start w:val="1"/>
      <w:numFmt w:val="decimal"/>
      <w:lvlText w:val="%7."/>
      <w:lvlJc w:val="left"/>
      <w:pPr>
        <w:ind w:left="2880" w:hanging="360"/>
      </w:pPr>
      <w:rPr>
        <w:rFonts w:ascii="Symbol" w:hAnsi="Symbol"/>
      </w:rPr>
    </w:lvl>
    <w:lvl w:ilvl="7">
      <w:start w:val="1"/>
      <w:numFmt w:val="decimal"/>
      <w:lvlText w:val="%8."/>
      <w:lvlJc w:val="left"/>
      <w:pPr>
        <w:ind w:left="3240" w:hanging="360"/>
      </w:pPr>
      <w:rPr>
        <w:rFonts w:ascii="Symbol" w:hAnsi="Symbol"/>
      </w:rPr>
    </w:lvl>
    <w:lvl w:ilvl="8">
      <w:start w:val="1"/>
      <w:numFmt w:val="decimal"/>
      <w:lvlText w:val="%9."/>
      <w:lvlJc w:val="left"/>
      <w:pPr>
        <w:ind w:left="3600" w:hanging="360"/>
      </w:pPr>
      <w:rPr>
        <w:rFonts w:ascii="Symbol" w:hAnsi="Symbol"/>
      </w:rPr>
    </w:lvl>
  </w:abstractNum>
  <w:abstractNum w:abstractNumId="6">
    <w:nsid w:val="2E1524FE"/>
    <w:multiLevelType w:val="hybridMultilevel"/>
    <w:tmpl w:val="D2442086"/>
    <w:lvl w:ilvl="0" w:tplc="04150001">
      <w:start w:val="1"/>
      <w:numFmt w:val="bullet"/>
      <w:lvlText w:val=""/>
      <w:lvlJc w:val="left"/>
      <w:pPr>
        <w:ind w:left="109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1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3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5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7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9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1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3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55" w:hanging="360"/>
      </w:pPr>
      <w:rPr>
        <w:rFonts w:ascii="Wingdings" w:hAnsi="Wingdings" w:hint="default"/>
      </w:rPr>
    </w:lvl>
  </w:abstractNum>
  <w:abstractNum w:abstractNumId="7">
    <w:nsid w:val="2E430189"/>
    <w:multiLevelType w:val="multilevel"/>
    <w:tmpl w:val="4C0A8F1A"/>
    <w:styleLink w:val="WW8Num13"/>
    <w:lvl w:ilvl="0">
      <w:numFmt w:val="bullet"/>
      <w:lvlText w:val=""/>
      <w:lvlJc w:val="left"/>
      <w:pPr>
        <w:ind w:left="720" w:hanging="360"/>
      </w:pPr>
      <w:rPr>
        <w:rFonts w:ascii="Wingdings 2" w:hAnsi="Wingdings 2"/>
      </w:rPr>
    </w:lvl>
    <w:lvl w:ilvl="1">
      <w:numFmt w:val="bullet"/>
      <w:lvlText w:val="◦"/>
      <w:lvlJc w:val="left"/>
      <w:pPr>
        <w:ind w:left="1080" w:hanging="360"/>
      </w:pPr>
      <w:rPr>
        <w:rFonts w:ascii="OpenSymbol, 'Courier New'" w:hAnsi="OpenSymbol, 'Courier New'"/>
        <w:color w:val="000000"/>
      </w:rPr>
    </w:lvl>
    <w:lvl w:ilvl="2">
      <w:numFmt w:val="bullet"/>
      <w:lvlText w:val="▪"/>
      <w:lvlJc w:val="left"/>
      <w:pPr>
        <w:ind w:left="1440" w:hanging="360"/>
      </w:pPr>
      <w:rPr>
        <w:rFonts w:ascii="OpenSymbol, 'Courier New'" w:hAnsi="OpenSymbol, 'Courier New'"/>
        <w:color w:val="000000"/>
      </w:rPr>
    </w:lvl>
    <w:lvl w:ilvl="3">
      <w:numFmt w:val="bullet"/>
      <w:lvlText w:val=""/>
      <w:lvlJc w:val="left"/>
      <w:pPr>
        <w:ind w:left="1800" w:hanging="360"/>
      </w:pPr>
      <w:rPr>
        <w:rFonts w:ascii="Wingdings 2" w:hAnsi="Wingdings 2"/>
      </w:rPr>
    </w:lvl>
    <w:lvl w:ilvl="4">
      <w:numFmt w:val="bullet"/>
      <w:lvlText w:val="◦"/>
      <w:lvlJc w:val="left"/>
      <w:pPr>
        <w:ind w:left="2160" w:hanging="360"/>
      </w:pPr>
      <w:rPr>
        <w:rFonts w:ascii="OpenSymbol, 'Courier New'" w:hAnsi="OpenSymbol, 'Courier New'"/>
        <w:color w:val="000000"/>
      </w:rPr>
    </w:lvl>
    <w:lvl w:ilvl="5">
      <w:numFmt w:val="bullet"/>
      <w:lvlText w:val="▪"/>
      <w:lvlJc w:val="left"/>
      <w:pPr>
        <w:ind w:left="2520" w:hanging="360"/>
      </w:pPr>
      <w:rPr>
        <w:rFonts w:ascii="OpenSymbol, 'Courier New'" w:hAnsi="OpenSymbol, 'Courier New'"/>
        <w:color w:val="000000"/>
      </w:rPr>
    </w:lvl>
    <w:lvl w:ilvl="6">
      <w:numFmt w:val="bullet"/>
      <w:lvlText w:val=""/>
      <w:lvlJc w:val="left"/>
      <w:pPr>
        <w:ind w:left="2880" w:hanging="360"/>
      </w:pPr>
      <w:rPr>
        <w:rFonts w:ascii="Wingdings 2" w:hAnsi="Wingdings 2"/>
      </w:rPr>
    </w:lvl>
    <w:lvl w:ilvl="7">
      <w:numFmt w:val="bullet"/>
      <w:lvlText w:val="◦"/>
      <w:lvlJc w:val="left"/>
      <w:pPr>
        <w:ind w:left="3240" w:hanging="360"/>
      </w:pPr>
      <w:rPr>
        <w:rFonts w:ascii="OpenSymbol, 'Courier New'" w:hAnsi="OpenSymbol, 'Courier New'"/>
        <w:color w:val="000000"/>
      </w:rPr>
    </w:lvl>
    <w:lvl w:ilvl="8">
      <w:numFmt w:val="bullet"/>
      <w:lvlText w:val="▪"/>
      <w:lvlJc w:val="left"/>
      <w:pPr>
        <w:ind w:left="3600" w:hanging="360"/>
      </w:pPr>
      <w:rPr>
        <w:rFonts w:ascii="OpenSymbol, 'Courier New'" w:hAnsi="OpenSymbol, 'Courier New'"/>
        <w:color w:val="000000"/>
      </w:rPr>
    </w:lvl>
  </w:abstractNum>
  <w:abstractNum w:abstractNumId="8">
    <w:nsid w:val="3615784D"/>
    <w:multiLevelType w:val="multilevel"/>
    <w:tmpl w:val="CFAA4CFE"/>
    <w:styleLink w:val="WW8Num10"/>
    <w:lvl w:ilvl="0">
      <w:numFmt w:val="bullet"/>
      <w:lvlText w:val=""/>
      <w:lvlJc w:val="left"/>
      <w:pPr>
        <w:ind w:left="720" w:hanging="360"/>
      </w:pPr>
      <w:rPr>
        <w:rFonts w:ascii="Wingdings 2" w:hAnsi="Wingdings 2"/>
      </w:rPr>
    </w:lvl>
    <w:lvl w:ilvl="1">
      <w:numFmt w:val="bullet"/>
      <w:lvlText w:val="◦"/>
      <w:lvlJc w:val="left"/>
      <w:pPr>
        <w:ind w:left="1080" w:hanging="360"/>
      </w:pPr>
      <w:rPr>
        <w:rFonts w:ascii="OpenSymbol, 'Courier New'" w:hAnsi="OpenSymbol, 'Courier New'" w:cs="OpenSymbol, 'Courier New'"/>
      </w:rPr>
    </w:lvl>
    <w:lvl w:ilvl="2">
      <w:numFmt w:val="bullet"/>
      <w:lvlText w:val="▪"/>
      <w:lvlJc w:val="left"/>
      <w:pPr>
        <w:ind w:left="1440" w:hanging="360"/>
      </w:pPr>
      <w:rPr>
        <w:rFonts w:ascii="OpenSymbol, 'Courier New'" w:hAnsi="OpenSymbol, 'Courier New'" w:cs="OpenSymbol, 'Courier New'"/>
      </w:rPr>
    </w:lvl>
    <w:lvl w:ilvl="3">
      <w:numFmt w:val="bullet"/>
      <w:lvlText w:val=""/>
      <w:lvlJc w:val="left"/>
      <w:pPr>
        <w:ind w:left="1800" w:hanging="360"/>
      </w:pPr>
      <w:rPr>
        <w:rFonts w:ascii="Wingdings 2" w:hAnsi="Wingdings 2"/>
      </w:rPr>
    </w:lvl>
    <w:lvl w:ilvl="4">
      <w:numFmt w:val="bullet"/>
      <w:lvlText w:val="◦"/>
      <w:lvlJc w:val="left"/>
      <w:pPr>
        <w:ind w:left="2160" w:hanging="360"/>
      </w:pPr>
      <w:rPr>
        <w:rFonts w:ascii="OpenSymbol, 'Courier New'" w:hAnsi="OpenSymbol, 'Courier New'" w:cs="OpenSymbol, 'Courier New'"/>
      </w:rPr>
    </w:lvl>
    <w:lvl w:ilvl="5">
      <w:numFmt w:val="bullet"/>
      <w:lvlText w:val="▪"/>
      <w:lvlJc w:val="left"/>
      <w:pPr>
        <w:ind w:left="2520" w:hanging="360"/>
      </w:pPr>
      <w:rPr>
        <w:rFonts w:ascii="OpenSymbol, 'Courier New'" w:hAnsi="OpenSymbol, 'Courier New'" w:cs="OpenSymbol, 'Courier New'"/>
      </w:rPr>
    </w:lvl>
    <w:lvl w:ilvl="6">
      <w:numFmt w:val="bullet"/>
      <w:lvlText w:val=""/>
      <w:lvlJc w:val="left"/>
      <w:pPr>
        <w:ind w:left="2880" w:hanging="360"/>
      </w:pPr>
      <w:rPr>
        <w:rFonts w:ascii="Wingdings 2" w:hAnsi="Wingdings 2"/>
      </w:rPr>
    </w:lvl>
    <w:lvl w:ilvl="7">
      <w:numFmt w:val="bullet"/>
      <w:lvlText w:val="◦"/>
      <w:lvlJc w:val="left"/>
      <w:pPr>
        <w:ind w:left="3240" w:hanging="360"/>
      </w:pPr>
      <w:rPr>
        <w:rFonts w:ascii="OpenSymbol, 'Courier New'" w:hAnsi="OpenSymbol, 'Courier New'" w:cs="OpenSymbol, 'Courier New'"/>
      </w:rPr>
    </w:lvl>
    <w:lvl w:ilvl="8">
      <w:numFmt w:val="bullet"/>
      <w:lvlText w:val="▪"/>
      <w:lvlJc w:val="left"/>
      <w:pPr>
        <w:ind w:left="3600" w:hanging="360"/>
      </w:pPr>
      <w:rPr>
        <w:rFonts w:ascii="OpenSymbol, 'Courier New'" w:hAnsi="OpenSymbol, 'Courier New'" w:cs="OpenSymbol, 'Courier New'"/>
      </w:rPr>
    </w:lvl>
  </w:abstractNum>
  <w:abstractNum w:abstractNumId="9">
    <w:nsid w:val="374F111D"/>
    <w:multiLevelType w:val="multilevel"/>
    <w:tmpl w:val="5B7648D0"/>
    <w:styleLink w:val="WW8Num5"/>
    <w:lvl w:ilvl="0">
      <w:numFmt w:val="bullet"/>
      <w:lvlText w:val="-"/>
      <w:lvlJc w:val="left"/>
      <w:pPr>
        <w:ind w:left="360" w:hanging="360"/>
      </w:pPr>
      <w:rPr>
        <w:rFonts w:ascii="OpenSymbol, 'Courier New'" w:hAnsi="OpenSymbol, 'Courier New'"/>
      </w:r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10">
    <w:nsid w:val="39785D5C"/>
    <w:multiLevelType w:val="multilevel"/>
    <w:tmpl w:val="B67EABFC"/>
    <w:styleLink w:val="WW8Num3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11">
    <w:nsid w:val="39E54E26"/>
    <w:multiLevelType w:val="multilevel"/>
    <w:tmpl w:val="8B247128"/>
    <w:styleLink w:val="WW8Num16"/>
    <w:lvl w:ilvl="0">
      <w:numFmt w:val="bullet"/>
      <w:lvlText w:val=""/>
      <w:lvlJc w:val="left"/>
      <w:pPr>
        <w:ind w:left="644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080" w:hanging="360"/>
      </w:pPr>
      <w:rPr>
        <w:rFonts w:ascii="Courier New" w:hAnsi="Courier New"/>
      </w:rPr>
    </w:lvl>
    <w:lvl w:ilvl="2">
      <w:numFmt w:val="bullet"/>
      <w:lvlText w:val=""/>
      <w:lvlJc w:val="left"/>
      <w:pPr>
        <w:ind w:left="180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52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240" w:hanging="360"/>
      </w:pPr>
      <w:rPr>
        <w:rFonts w:ascii="Courier New" w:hAnsi="Courier New"/>
      </w:rPr>
    </w:lvl>
    <w:lvl w:ilvl="5">
      <w:numFmt w:val="bullet"/>
      <w:lvlText w:val=""/>
      <w:lvlJc w:val="left"/>
      <w:pPr>
        <w:ind w:left="396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68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400" w:hanging="360"/>
      </w:pPr>
      <w:rPr>
        <w:rFonts w:ascii="Courier New" w:hAnsi="Courier New"/>
      </w:rPr>
    </w:lvl>
    <w:lvl w:ilvl="8">
      <w:numFmt w:val="bullet"/>
      <w:lvlText w:val=""/>
      <w:lvlJc w:val="left"/>
      <w:pPr>
        <w:ind w:left="6120" w:hanging="360"/>
      </w:pPr>
      <w:rPr>
        <w:rFonts w:ascii="Wingdings" w:hAnsi="Wingdings"/>
      </w:rPr>
    </w:lvl>
  </w:abstractNum>
  <w:abstractNum w:abstractNumId="12">
    <w:nsid w:val="3BFE4087"/>
    <w:multiLevelType w:val="multilevel"/>
    <w:tmpl w:val="6B563840"/>
    <w:styleLink w:val="WW8Num4"/>
    <w:lvl w:ilvl="0">
      <w:numFmt w:val="bullet"/>
      <w:lvlText w:val=""/>
      <w:lvlJc w:val="left"/>
      <w:pPr>
        <w:ind w:left="928" w:hanging="360"/>
      </w:pPr>
      <w:rPr>
        <w:rFonts w:ascii="Symbol" w:hAnsi="Symbol"/>
      </w:r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13">
    <w:nsid w:val="3E4479D3"/>
    <w:multiLevelType w:val="hybridMultilevel"/>
    <w:tmpl w:val="DFF8BCA0"/>
    <w:lvl w:ilvl="0" w:tplc="0415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14">
    <w:nsid w:val="3EB15774"/>
    <w:multiLevelType w:val="multilevel"/>
    <w:tmpl w:val="746CBD30"/>
    <w:styleLink w:val="WW8Num8"/>
    <w:lvl w:ilvl="0">
      <w:numFmt w:val="bullet"/>
      <w:lvlText w:val=""/>
      <w:lvlJc w:val="left"/>
      <w:pPr>
        <w:ind w:left="720" w:hanging="360"/>
      </w:pPr>
      <w:rPr>
        <w:rFonts w:ascii="Wingdings 2" w:hAnsi="Wingdings 2"/>
      </w:rPr>
    </w:lvl>
    <w:lvl w:ilvl="1">
      <w:numFmt w:val="bullet"/>
      <w:lvlText w:val="◦"/>
      <w:lvlJc w:val="left"/>
      <w:pPr>
        <w:ind w:left="1080" w:hanging="360"/>
      </w:pPr>
      <w:rPr>
        <w:rFonts w:ascii="OpenSymbol, 'Courier New'" w:hAnsi="OpenSymbol, 'Courier New'"/>
      </w:rPr>
    </w:lvl>
    <w:lvl w:ilvl="2">
      <w:numFmt w:val="bullet"/>
      <w:lvlText w:val="▪"/>
      <w:lvlJc w:val="left"/>
      <w:pPr>
        <w:ind w:left="1440" w:hanging="360"/>
      </w:pPr>
      <w:rPr>
        <w:rFonts w:ascii="OpenSymbol, 'Courier New'" w:hAnsi="OpenSymbol, 'Courier New'"/>
      </w:rPr>
    </w:lvl>
    <w:lvl w:ilvl="3">
      <w:numFmt w:val="bullet"/>
      <w:lvlText w:val=""/>
      <w:lvlJc w:val="left"/>
      <w:pPr>
        <w:ind w:left="1800" w:hanging="360"/>
      </w:pPr>
      <w:rPr>
        <w:rFonts w:ascii="Wingdings 2" w:hAnsi="Wingdings 2"/>
      </w:rPr>
    </w:lvl>
    <w:lvl w:ilvl="4">
      <w:numFmt w:val="bullet"/>
      <w:lvlText w:val="◦"/>
      <w:lvlJc w:val="left"/>
      <w:pPr>
        <w:ind w:left="2160" w:hanging="360"/>
      </w:pPr>
      <w:rPr>
        <w:rFonts w:ascii="OpenSymbol, 'Courier New'" w:hAnsi="OpenSymbol, 'Courier New'"/>
      </w:rPr>
    </w:lvl>
    <w:lvl w:ilvl="5">
      <w:numFmt w:val="bullet"/>
      <w:lvlText w:val="▪"/>
      <w:lvlJc w:val="left"/>
      <w:pPr>
        <w:ind w:left="2520" w:hanging="360"/>
      </w:pPr>
      <w:rPr>
        <w:rFonts w:ascii="OpenSymbol, 'Courier New'" w:hAnsi="OpenSymbol, 'Courier New'"/>
      </w:rPr>
    </w:lvl>
    <w:lvl w:ilvl="6">
      <w:numFmt w:val="bullet"/>
      <w:lvlText w:val=""/>
      <w:lvlJc w:val="left"/>
      <w:pPr>
        <w:ind w:left="2880" w:hanging="360"/>
      </w:pPr>
      <w:rPr>
        <w:rFonts w:ascii="Wingdings 2" w:hAnsi="Wingdings 2"/>
      </w:rPr>
    </w:lvl>
    <w:lvl w:ilvl="7">
      <w:numFmt w:val="bullet"/>
      <w:lvlText w:val="◦"/>
      <w:lvlJc w:val="left"/>
      <w:pPr>
        <w:ind w:left="3240" w:hanging="360"/>
      </w:pPr>
      <w:rPr>
        <w:rFonts w:ascii="OpenSymbol, 'Courier New'" w:hAnsi="OpenSymbol, 'Courier New'"/>
      </w:rPr>
    </w:lvl>
    <w:lvl w:ilvl="8">
      <w:numFmt w:val="bullet"/>
      <w:lvlText w:val="▪"/>
      <w:lvlJc w:val="left"/>
      <w:pPr>
        <w:ind w:left="3600" w:hanging="360"/>
      </w:pPr>
      <w:rPr>
        <w:rFonts w:ascii="OpenSymbol, 'Courier New'" w:hAnsi="OpenSymbol, 'Courier New'"/>
      </w:rPr>
    </w:lvl>
  </w:abstractNum>
  <w:abstractNum w:abstractNumId="15">
    <w:nsid w:val="40D617A3"/>
    <w:multiLevelType w:val="hybridMultilevel"/>
    <w:tmpl w:val="FAF05CAC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6">
    <w:nsid w:val="41F46B54"/>
    <w:multiLevelType w:val="multilevel"/>
    <w:tmpl w:val="9BA23BB2"/>
    <w:lvl w:ilvl="0">
      <w:numFmt w:val="bullet"/>
      <w:lvlText w:val="–"/>
      <w:lvlJc w:val="left"/>
      <w:pPr>
        <w:ind w:left="720" w:hanging="360"/>
      </w:pPr>
      <w:rPr>
        <w:rFonts w:ascii="OpenSymbol, 'Courier New'" w:eastAsia="OpenSymbol, 'Courier New'" w:hAnsi="OpenSymbol, 'Courier New'" w:cs="OpenSymbol, 'Courier New'"/>
      </w:rPr>
    </w:lvl>
    <w:lvl w:ilvl="1">
      <w:numFmt w:val="bullet"/>
      <w:lvlText w:val="–"/>
      <w:lvlJc w:val="left"/>
      <w:pPr>
        <w:ind w:left="1080" w:hanging="360"/>
      </w:pPr>
      <w:rPr>
        <w:rFonts w:ascii="OpenSymbol, 'Courier New'" w:eastAsia="OpenSymbol, 'Courier New'" w:hAnsi="OpenSymbol, 'Courier New'" w:cs="OpenSymbol, 'Courier New'"/>
      </w:rPr>
    </w:lvl>
    <w:lvl w:ilvl="2">
      <w:numFmt w:val="bullet"/>
      <w:lvlText w:val="–"/>
      <w:lvlJc w:val="left"/>
      <w:pPr>
        <w:ind w:left="1440" w:hanging="360"/>
      </w:pPr>
      <w:rPr>
        <w:rFonts w:ascii="OpenSymbol, 'Courier New'" w:eastAsia="OpenSymbol, 'Courier New'" w:hAnsi="OpenSymbol, 'Courier New'" w:cs="OpenSymbol, 'Courier New'"/>
      </w:rPr>
    </w:lvl>
    <w:lvl w:ilvl="3">
      <w:numFmt w:val="bullet"/>
      <w:lvlText w:val="–"/>
      <w:lvlJc w:val="left"/>
      <w:pPr>
        <w:ind w:left="1800" w:hanging="360"/>
      </w:pPr>
      <w:rPr>
        <w:rFonts w:ascii="OpenSymbol, 'Courier New'" w:eastAsia="OpenSymbol, 'Courier New'" w:hAnsi="OpenSymbol, 'Courier New'" w:cs="OpenSymbol, 'Courier New'"/>
      </w:rPr>
    </w:lvl>
    <w:lvl w:ilvl="4">
      <w:numFmt w:val="bullet"/>
      <w:lvlText w:val="–"/>
      <w:lvlJc w:val="left"/>
      <w:pPr>
        <w:ind w:left="2160" w:hanging="360"/>
      </w:pPr>
      <w:rPr>
        <w:rFonts w:ascii="OpenSymbol, 'Courier New'" w:eastAsia="OpenSymbol, 'Courier New'" w:hAnsi="OpenSymbol, 'Courier New'" w:cs="OpenSymbol, 'Courier New'"/>
      </w:rPr>
    </w:lvl>
    <w:lvl w:ilvl="5">
      <w:numFmt w:val="bullet"/>
      <w:lvlText w:val="–"/>
      <w:lvlJc w:val="left"/>
      <w:pPr>
        <w:ind w:left="2520" w:hanging="360"/>
      </w:pPr>
      <w:rPr>
        <w:rFonts w:ascii="OpenSymbol, 'Courier New'" w:eastAsia="OpenSymbol, 'Courier New'" w:hAnsi="OpenSymbol, 'Courier New'" w:cs="OpenSymbol, 'Courier New'"/>
      </w:rPr>
    </w:lvl>
    <w:lvl w:ilvl="6">
      <w:numFmt w:val="bullet"/>
      <w:lvlText w:val="–"/>
      <w:lvlJc w:val="left"/>
      <w:pPr>
        <w:ind w:left="2880" w:hanging="360"/>
      </w:pPr>
      <w:rPr>
        <w:rFonts w:ascii="OpenSymbol, 'Courier New'" w:eastAsia="OpenSymbol, 'Courier New'" w:hAnsi="OpenSymbol, 'Courier New'" w:cs="OpenSymbol, 'Courier New'"/>
      </w:rPr>
    </w:lvl>
    <w:lvl w:ilvl="7">
      <w:numFmt w:val="bullet"/>
      <w:lvlText w:val="–"/>
      <w:lvlJc w:val="left"/>
      <w:pPr>
        <w:ind w:left="3240" w:hanging="360"/>
      </w:pPr>
      <w:rPr>
        <w:rFonts w:ascii="OpenSymbol, 'Courier New'" w:eastAsia="OpenSymbol, 'Courier New'" w:hAnsi="OpenSymbol, 'Courier New'" w:cs="OpenSymbol, 'Courier New'"/>
      </w:rPr>
    </w:lvl>
    <w:lvl w:ilvl="8">
      <w:numFmt w:val="bullet"/>
      <w:lvlText w:val="–"/>
      <w:lvlJc w:val="left"/>
      <w:pPr>
        <w:ind w:left="3600" w:hanging="360"/>
      </w:pPr>
      <w:rPr>
        <w:rFonts w:ascii="OpenSymbol, 'Courier New'" w:eastAsia="OpenSymbol, 'Courier New'" w:hAnsi="OpenSymbol, 'Courier New'" w:cs="OpenSymbol, 'Courier New'"/>
      </w:rPr>
    </w:lvl>
  </w:abstractNum>
  <w:abstractNum w:abstractNumId="17">
    <w:nsid w:val="42AB54BD"/>
    <w:multiLevelType w:val="multilevel"/>
    <w:tmpl w:val="54107AE0"/>
    <w:styleLink w:val="WW8Num2"/>
    <w:lvl w:ilvl="0">
      <w:numFmt w:val="bullet"/>
      <w:lvlText w:val=""/>
      <w:lvlJc w:val="left"/>
      <w:pPr>
        <w:ind w:left="1004" w:hanging="360"/>
      </w:pPr>
      <w:rPr>
        <w:rFonts w:ascii="Symbol" w:hAnsi="Symbol"/>
      </w:r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18">
    <w:nsid w:val="4E251D0F"/>
    <w:multiLevelType w:val="hybridMultilevel"/>
    <w:tmpl w:val="F83A72D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4F650DA1"/>
    <w:multiLevelType w:val="multilevel"/>
    <w:tmpl w:val="A76EBAE8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Wingdings 2" w:hint="default"/>
        <w:b/>
        <w:color w:val="auto"/>
        <w:sz w:val="24"/>
        <w:szCs w:val="24"/>
      </w:rPr>
    </w:lvl>
    <w:lvl w:ilvl="1">
      <w:numFmt w:val="bullet"/>
      <w:lvlText w:val="◦"/>
      <w:lvlJc w:val="left"/>
      <w:pPr>
        <w:tabs>
          <w:tab w:val="num" w:pos="0"/>
        </w:tabs>
        <w:ind w:left="1080" w:hanging="360"/>
      </w:pPr>
      <w:rPr>
        <w:rFonts w:ascii="OpenSymbol" w:hAnsi="OpenSymbol" w:cs="OpenSymbol"/>
        <w:color w:val="000000"/>
      </w:rPr>
    </w:lvl>
    <w:lvl w:ilvl="2">
      <w:numFmt w:val="bullet"/>
      <w:lvlText w:val="▪"/>
      <w:lvlJc w:val="left"/>
      <w:pPr>
        <w:tabs>
          <w:tab w:val="num" w:pos="0"/>
        </w:tabs>
        <w:ind w:left="1440" w:hanging="360"/>
      </w:pPr>
      <w:rPr>
        <w:rFonts w:ascii="OpenSymbol" w:hAnsi="OpenSymbol" w:cs="OpenSymbol"/>
        <w:color w:val="000000"/>
      </w:rPr>
    </w:lvl>
    <w:lvl w:ilvl="3">
      <w:numFmt w:val="bullet"/>
      <w:lvlText w:val=""/>
      <w:lvlJc w:val="left"/>
      <w:pPr>
        <w:tabs>
          <w:tab w:val="num" w:pos="0"/>
        </w:tabs>
        <w:ind w:left="1800" w:hanging="360"/>
      </w:pPr>
      <w:rPr>
        <w:rFonts w:ascii="Wingdings 2" w:hAnsi="Wingdings 2" w:cs="Wingdings 2"/>
        <w:color w:val="808000"/>
        <w:sz w:val="24"/>
        <w:szCs w:val="24"/>
      </w:rPr>
    </w:lvl>
    <w:lvl w:ilvl="4">
      <w:numFmt w:val="bullet"/>
      <w:lvlText w:val="◦"/>
      <w:lvlJc w:val="left"/>
      <w:pPr>
        <w:tabs>
          <w:tab w:val="num" w:pos="0"/>
        </w:tabs>
        <w:ind w:left="2160" w:hanging="360"/>
      </w:pPr>
      <w:rPr>
        <w:rFonts w:ascii="OpenSymbol" w:hAnsi="OpenSymbol" w:cs="OpenSymbol"/>
        <w:color w:val="000000"/>
      </w:rPr>
    </w:lvl>
    <w:lvl w:ilvl="5">
      <w:numFmt w:val="bullet"/>
      <w:lvlText w:val="▪"/>
      <w:lvlJc w:val="left"/>
      <w:pPr>
        <w:tabs>
          <w:tab w:val="num" w:pos="0"/>
        </w:tabs>
        <w:ind w:left="2520" w:hanging="360"/>
      </w:pPr>
      <w:rPr>
        <w:rFonts w:ascii="OpenSymbol" w:hAnsi="OpenSymbol" w:cs="OpenSymbol"/>
        <w:color w:val="000000"/>
      </w:rPr>
    </w:lvl>
    <w:lvl w:ilvl="6">
      <w:numFmt w:val="bullet"/>
      <w:lvlText w:val=""/>
      <w:lvlJc w:val="left"/>
      <w:pPr>
        <w:tabs>
          <w:tab w:val="num" w:pos="0"/>
        </w:tabs>
        <w:ind w:left="2880" w:hanging="360"/>
      </w:pPr>
      <w:rPr>
        <w:rFonts w:ascii="Wingdings 2" w:hAnsi="Wingdings 2" w:cs="Wingdings 2"/>
        <w:color w:val="808000"/>
        <w:sz w:val="24"/>
        <w:szCs w:val="24"/>
      </w:rPr>
    </w:lvl>
    <w:lvl w:ilvl="7">
      <w:numFmt w:val="bullet"/>
      <w:lvlText w:val="◦"/>
      <w:lvlJc w:val="left"/>
      <w:pPr>
        <w:tabs>
          <w:tab w:val="num" w:pos="0"/>
        </w:tabs>
        <w:ind w:left="3240" w:hanging="360"/>
      </w:pPr>
      <w:rPr>
        <w:rFonts w:ascii="OpenSymbol" w:hAnsi="OpenSymbol" w:cs="OpenSymbol"/>
        <w:color w:val="000000"/>
      </w:rPr>
    </w:lvl>
    <w:lvl w:ilvl="8">
      <w:numFmt w:val="bullet"/>
      <w:lvlText w:val="▪"/>
      <w:lvlJc w:val="left"/>
      <w:pPr>
        <w:tabs>
          <w:tab w:val="num" w:pos="0"/>
        </w:tabs>
        <w:ind w:left="3600" w:hanging="360"/>
      </w:pPr>
      <w:rPr>
        <w:rFonts w:ascii="OpenSymbol" w:hAnsi="OpenSymbol" w:cs="OpenSymbol"/>
        <w:color w:val="000000"/>
      </w:rPr>
    </w:lvl>
  </w:abstractNum>
  <w:abstractNum w:abstractNumId="20">
    <w:nsid w:val="53A52C9B"/>
    <w:multiLevelType w:val="hybridMultilevel"/>
    <w:tmpl w:val="EE049E54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1">
    <w:nsid w:val="53BA3F51"/>
    <w:multiLevelType w:val="multilevel"/>
    <w:tmpl w:val="9DDEE792"/>
    <w:lvl w:ilvl="0">
      <w:numFmt w:val="bullet"/>
      <w:lvlText w:val="•"/>
      <w:lvlJc w:val="left"/>
      <w:pPr>
        <w:ind w:left="720" w:hanging="360"/>
      </w:pPr>
      <w:rPr>
        <w:rFonts w:ascii="OpenSymbol, 'Courier New'" w:eastAsia="OpenSymbol, 'Courier New'" w:hAnsi="OpenSymbol, 'Courier New'" w:cs="OpenSymbol, 'Courier New'"/>
      </w:rPr>
    </w:lvl>
    <w:lvl w:ilvl="1">
      <w:numFmt w:val="bullet"/>
      <w:lvlText w:val="◦"/>
      <w:lvlJc w:val="left"/>
      <w:pPr>
        <w:ind w:left="1080" w:hanging="360"/>
      </w:pPr>
      <w:rPr>
        <w:rFonts w:ascii="OpenSymbol, 'Courier New'" w:eastAsia="OpenSymbol, 'Courier New'" w:hAnsi="OpenSymbol, 'Courier New'" w:cs="OpenSymbol, 'Courier New'"/>
      </w:rPr>
    </w:lvl>
    <w:lvl w:ilvl="2">
      <w:numFmt w:val="bullet"/>
      <w:lvlText w:val="▪"/>
      <w:lvlJc w:val="left"/>
      <w:pPr>
        <w:ind w:left="1440" w:hanging="360"/>
      </w:pPr>
      <w:rPr>
        <w:rFonts w:ascii="OpenSymbol, 'Courier New'" w:eastAsia="OpenSymbol, 'Courier New'" w:hAnsi="OpenSymbol, 'Courier New'" w:cs="OpenSymbol, 'Courier New'"/>
      </w:rPr>
    </w:lvl>
    <w:lvl w:ilvl="3">
      <w:numFmt w:val="bullet"/>
      <w:lvlText w:val="•"/>
      <w:lvlJc w:val="left"/>
      <w:pPr>
        <w:ind w:left="1800" w:hanging="360"/>
      </w:pPr>
      <w:rPr>
        <w:rFonts w:ascii="OpenSymbol, 'Courier New'" w:eastAsia="OpenSymbol, 'Courier New'" w:hAnsi="OpenSymbol, 'Courier New'" w:cs="OpenSymbol, 'Courier New'"/>
      </w:rPr>
    </w:lvl>
    <w:lvl w:ilvl="4">
      <w:numFmt w:val="bullet"/>
      <w:lvlText w:val="◦"/>
      <w:lvlJc w:val="left"/>
      <w:pPr>
        <w:ind w:left="2160" w:hanging="360"/>
      </w:pPr>
      <w:rPr>
        <w:rFonts w:ascii="OpenSymbol, 'Courier New'" w:eastAsia="OpenSymbol, 'Courier New'" w:hAnsi="OpenSymbol, 'Courier New'" w:cs="OpenSymbol, 'Courier New'"/>
      </w:rPr>
    </w:lvl>
    <w:lvl w:ilvl="5">
      <w:numFmt w:val="bullet"/>
      <w:lvlText w:val="▪"/>
      <w:lvlJc w:val="left"/>
      <w:pPr>
        <w:ind w:left="2520" w:hanging="360"/>
      </w:pPr>
      <w:rPr>
        <w:rFonts w:ascii="OpenSymbol, 'Courier New'" w:eastAsia="OpenSymbol, 'Courier New'" w:hAnsi="OpenSymbol, 'Courier New'" w:cs="OpenSymbol, 'Courier New'"/>
      </w:rPr>
    </w:lvl>
    <w:lvl w:ilvl="6">
      <w:numFmt w:val="bullet"/>
      <w:lvlText w:val="•"/>
      <w:lvlJc w:val="left"/>
      <w:pPr>
        <w:ind w:left="2880" w:hanging="360"/>
      </w:pPr>
      <w:rPr>
        <w:rFonts w:ascii="OpenSymbol, 'Courier New'" w:eastAsia="OpenSymbol, 'Courier New'" w:hAnsi="OpenSymbol, 'Courier New'" w:cs="OpenSymbol, 'Courier New'"/>
      </w:rPr>
    </w:lvl>
    <w:lvl w:ilvl="7">
      <w:numFmt w:val="bullet"/>
      <w:lvlText w:val="◦"/>
      <w:lvlJc w:val="left"/>
      <w:pPr>
        <w:ind w:left="3240" w:hanging="360"/>
      </w:pPr>
      <w:rPr>
        <w:rFonts w:ascii="OpenSymbol, 'Courier New'" w:eastAsia="OpenSymbol, 'Courier New'" w:hAnsi="OpenSymbol, 'Courier New'" w:cs="OpenSymbol, 'Courier New'"/>
      </w:rPr>
    </w:lvl>
    <w:lvl w:ilvl="8">
      <w:numFmt w:val="bullet"/>
      <w:lvlText w:val="▪"/>
      <w:lvlJc w:val="left"/>
      <w:pPr>
        <w:ind w:left="3600" w:hanging="360"/>
      </w:pPr>
      <w:rPr>
        <w:rFonts w:ascii="OpenSymbol, 'Courier New'" w:eastAsia="OpenSymbol, 'Courier New'" w:hAnsi="OpenSymbol, 'Courier New'" w:cs="OpenSymbol, 'Courier New'"/>
      </w:rPr>
    </w:lvl>
  </w:abstractNum>
  <w:abstractNum w:abstractNumId="22">
    <w:nsid w:val="53F34928"/>
    <w:multiLevelType w:val="multilevel"/>
    <w:tmpl w:val="7B749CDE"/>
    <w:styleLink w:val="WW8Num12"/>
    <w:lvl w:ilvl="0">
      <w:numFmt w:val="bullet"/>
      <w:lvlText w:val=""/>
      <w:lvlJc w:val="left"/>
      <w:pPr>
        <w:ind w:left="720" w:hanging="360"/>
      </w:pPr>
      <w:rPr>
        <w:rFonts w:ascii="Wingdings 2" w:hAnsi="Wingdings 2"/>
        <w:b/>
        <w:bCs/>
      </w:rPr>
    </w:lvl>
    <w:lvl w:ilvl="1">
      <w:numFmt w:val="bullet"/>
      <w:lvlText w:val="◦"/>
      <w:lvlJc w:val="left"/>
      <w:pPr>
        <w:ind w:left="1080" w:hanging="360"/>
      </w:pPr>
      <w:rPr>
        <w:rFonts w:ascii="OpenSymbol, 'Courier New'" w:hAnsi="OpenSymbol, 'Courier New'" w:cs="OpenSymbol, 'Courier New'"/>
      </w:rPr>
    </w:lvl>
    <w:lvl w:ilvl="2">
      <w:numFmt w:val="bullet"/>
      <w:lvlText w:val="▪"/>
      <w:lvlJc w:val="left"/>
      <w:pPr>
        <w:ind w:left="1440" w:hanging="360"/>
      </w:pPr>
      <w:rPr>
        <w:rFonts w:ascii="OpenSymbol, 'Courier New'" w:hAnsi="OpenSymbol, 'Courier New'" w:cs="OpenSymbol, 'Courier New'"/>
      </w:rPr>
    </w:lvl>
    <w:lvl w:ilvl="3">
      <w:numFmt w:val="bullet"/>
      <w:lvlText w:val=""/>
      <w:lvlJc w:val="left"/>
      <w:pPr>
        <w:ind w:left="1800" w:hanging="360"/>
      </w:pPr>
      <w:rPr>
        <w:rFonts w:ascii="Wingdings 2" w:hAnsi="Wingdings 2"/>
        <w:b/>
        <w:bCs/>
      </w:rPr>
    </w:lvl>
    <w:lvl w:ilvl="4">
      <w:numFmt w:val="bullet"/>
      <w:lvlText w:val="◦"/>
      <w:lvlJc w:val="left"/>
      <w:pPr>
        <w:ind w:left="2160" w:hanging="360"/>
      </w:pPr>
      <w:rPr>
        <w:rFonts w:ascii="OpenSymbol, 'Courier New'" w:hAnsi="OpenSymbol, 'Courier New'" w:cs="OpenSymbol, 'Courier New'"/>
      </w:rPr>
    </w:lvl>
    <w:lvl w:ilvl="5">
      <w:numFmt w:val="bullet"/>
      <w:lvlText w:val="▪"/>
      <w:lvlJc w:val="left"/>
      <w:pPr>
        <w:ind w:left="2520" w:hanging="360"/>
      </w:pPr>
      <w:rPr>
        <w:rFonts w:ascii="OpenSymbol, 'Courier New'" w:hAnsi="OpenSymbol, 'Courier New'" w:cs="OpenSymbol, 'Courier New'"/>
      </w:rPr>
    </w:lvl>
    <w:lvl w:ilvl="6">
      <w:numFmt w:val="bullet"/>
      <w:lvlText w:val=""/>
      <w:lvlJc w:val="left"/>
      <w:pPr>
        <w:ind w:left="2880" w:hanging="360"/>
      </w:pPr>
      <w:rPr>
        <w:rFonts w:ascii="Wingdings 2" w:hAnsi="Wingdings 2"/>
        <w:b/>
        <w:bCs/>
      </w:rPr>
    </w:lvl>
    <w:lvl w:ilvl="7">
      <w:numFmt w:val="bullet"/>
      <w:lvlText w:val="◦"/>
      <w:lvlJc w:val="left"/>
      <w:pPr>
        <w:ind w:left="3240" w:hanging="360"/>
      </w:pPr>
      <w:rPr>
        <w:rFonts w:ascii="OpenSymbol, 'Courier New'" w:hAnsi="OpenSymbol, 'Courier New'" w:cs="OpenSymbol, 'Courier New'"/>
      </w:rPr>
    </w:lvl>
    <w:lvl w:ilvl="8">
      <w:numFmt w:val="bullet"/>
      <w:lvlText w:val="▪"/>
      <w:lvlJc w:val="left"/>
      <w:pPr>
        <w:ind w:left="3600" w:hanging="360"/>
      </w:pPr>
      <w:rPr>
        <w:rFonts w:ascii="OpenSymbol, 'Courier New'" w:hAnsi="OpenSymbol, 'Courier New'" w:cs="OpenSymbol, 'Courier New'"/>
      </w:rPr>
    </w:lvl>
  </w:abstractNum>
  <w:abstractNum w:abstractNumId="23">
    <w:nsid w:val="5496584F"/>
    <w:multiLevelType w:val="hybridMultilevel"/>
    <w:tmpl w:val="BE345C68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4">
    <w:nsid w:val="55D93534"/>
    <w:multiLevelType w:val="multilevel"/>
    <w:tmpl w:val="B4CEF116"/>
    <w:lvl w:ilvl="0">
      <w:numFmt w:val="bullet"/>
      <w:lvlText w:val="•"/>
      <w:lvlJc w:val="left"/>
      <w:pPr>
        <w:ind w:left="720" w:hanging="360"/>
      </w:pPr>
      <w:rPr>
        <w:rFonts w:ascii="OpenSymbol, 'Courier New'" w:eastAsia="OpenSymbol, 'Courier New'" w:hAnsi="OpenSymbol, 'Courier New'" w:cs="OpenSymbol, 'Courier New'"/>
      </w:rPr>
    </w:lvl>
    <w:lvl w:ilvl="1">
      <w:numFmt w:val="bullet"/>
      <w:lvlText w:val="◦"/>
      <w:lvlJc w:val="left"/>
      <w:pPr>
        <w:ind w:left="1080" w:hanging="360"/>
      </w:pPr>
      <w:rPr>
        <w:rFonts w:ascii="OpenSymbol, 'Courier New'" w:eastAsia="OpenSymbol, 'Courier New'" w:hAnsi="OpenSymbol, 'Courier New'" w:cs="OpenSymbol, 'Courier New'"/>
      </w:rPr>
    </w:lvl>
    <w:lvl w:ilvl="2">
      <w:numFmt w:val="bullet"/>
      <w:lvlText w:val="▪"/>
      <w:lvlJc w:val="left"/>
      <w:pPr>
        <w:ind w:left="1440" w:hanging="360"/>
      </w:pPr>
      <w:rPr>
        <w:rFonts w:ascii="OpenSymbol, 'Courier New'" w:eastAsia="OpenSymbol, 'Courier New'" w:hAnsi="OpenSymbol, 'Courier New'" w:cs="OpenSymbol, 'Courier New'"/>
      </w:rPr>
    </w:lvl>
    <w:lvl w:ilvl="3">
      <w:numFmt w:val="bullet"/>
      <w:lvlText w:val="•"/>
      <w:lvlJc w:val="left"/>
      <w:pPr>
        <w:ind w:left="1800" w:hanging="360"/>
      </w:pPr>
      <w:rPr>
        <w:rFonts w:ascii="OpenSymbol, 'Courier New'" w:eastAsia="OpenSymbol, 'Courier New'" w:hAnsi="OpenSymbol, 'Courier New'" w:cs="OpenSymbol, 'Courier New'"/>
      </w:rPr>
    </w:lvl>
    <w:lvl w:ilvl="4">
      <w:numFmt w:val="bullet"/>
      <w:lvlText w:val="◦"/>
      <w:lvlJc w:val="left"/>
      <w:pPr>
        <w:ind w:left="2160" w:hanging="360"/>
      </w:pPr>
      <w:rPr>
        <w:rFonts w:ascii="OpenSymbol, 'Courier New'" w:eastAsia="OpenSymbol, 'Courier New'" w:hAnsi="OpenSymbol, 'Courier New'" w:cs="OpenSymbol, 'Courier New'"/>
      </w:rPr>
    </w:lvl>
    <w:lvl w:ilvl="5">
      <w:numFmt w:val="bullet"/>
      <w:lvlText w:val="▪"/>
      <w:lvlJc w:val="left"/>
      <w:pPr>
        <w:ind w:left="2520" w:hanging="360"/>
      </w:pPr>
      <w:rPr>
        <w:rFonts w:ascii="OpenSymbol, 'Courier New'" w:eastAsia="OpenSymbol, 'Courier New'" w:hAnsi="OpenSymbol, 'Courier New'" w:cs="OpenSymbol, 'Courier New'"/>
      </w:rPr>
    </w:lvl>
    <w:lvl w:ilvl="6">
      <w:numFmt w:val="bullet"/>
      <w:lvlText w:val="•"/>
      <w:lvlJc w:val="left"/>
      <w:pPr>
        <w:ind w:left="2880" w:hanging="360"/>
      </w:pPr>
      <w:rPr>
        <w:rFonts w:ascii="OpenSymbol, 'Courier New'" w:eastAsia="OpenSymbol, 'Courier New'" w:hAnsi="OpenSymbol, 'Courier New'" w:cs="OpenSymbol, 'Courier New'"/>
      </w:rPr>
    </w:lvl>
    <w:lvl w:ilvl="7">
      <w:numFmt w:val="bullet"/>
      <w:lvlText w:val="◦"/>
      <w:lvlJc w:val="left"/>
      <w:pPr>
        <w:ind w:left="3240" w:hanging="360"/>
      </w:pPr>
      <w:rPr>
        <w:rFonts w:ascii="OpenSymbol, 'Courier New'" w:eastAsia="OpenSymbol, 'Courier New'" w:hAnsi="OpenSymbol, 'Courier New'" w:cs="OpenSymbol, 'Courier New'"/>
      </w:rPr>
    </w:lvl>
    <w:lvl w:ilvl="8">
      <w:numFmt w:val="bullet"/>
      <w:lvlText w:val="▪"/>
      <w:lvlJc w:val="left"/>
      <w:pPr>
        <w:ind w:left="3600" w:hanging="360"/>
      </w:pPr>
      <w:rPr>
        <w:rFonts w:ascii="OpenSymbol, 'Courier New'" w:eastAsia="OpenSymbol, 'Courier New'" w:hAnsi="OpenSymbol, 'Courier New'" w:cs="OpenSymbol, 'Courier New'"/>
      </w:rPr>
    </w:lvl>
  </w:abstractNum>
  <w:abstractNum w:abstractNumId="25">
    <w:nsid w:val="5D6B122D"/>
    <w:multiLevelType w:val="multilevel"/>
    <w:tmpl w:val="DDDA9F6C"/>
    <w:lvl w:ilvl="0">
      <w:start w:val="1"/>
      <w:numFmt w:val="decimal"/>
      <w:lvlText w:val="%1."/>
      <w:lvlJc w:val="left"/>
      <w:pPr>
        <w:ind w:left="735" w:hanging="360"/>
      </w:pPr>
      <w:rPr>
        <w:b/>
        <w:bCs/>
        <w:i w:val="0"/>
        <w:iCs w:val="0"/>
        <w:sz w:val="22"/>
        <w:szCs w:val="22"/>
      </w:rPr>
    </w:lvl>
    <w:lvl w:ilvl="1">
      <w:start w:val="1"/>
      <w:numFmt w:val="decimal"/>
      <w:lvlText w:val="%2."/>
      <w:lvlJc w:val="left"/>
      <w:pPr>
        <w:ind w:left="1095" w:hanging="360"/>
      </w:pPr>
      <w:rPr>
        <w:b/>
        <w:bCs/>
        <w:i w:val="0"/>
        <w:iCs w:val="0"/>
        <w:sz w:val="22"/>
        <w:szCs w:val="22"/>
      </w:rPr>
    </w:lvl>
    <w:lvl w:ilvl="2">
      <w:start w:val="1"/>
      <w:numFmt w:val="decimal"/>
      <w:lvlText w:val="%3."/>
      <w:lvlJc w:val="left"/>
      <w:pPr>
        <w:ind w:left="1455" w:hanging="360"/>
      </w:pPr>
      <w:rPr>
        <w:b/>
        <w:bCs/>
        <w:i w:val="0"/>
        <w:iCs w:val="0"/>
        <w:sz w:val="22"/>
        <w:szCs w:val="22"/>
      </w:rPr>
    </w:lvl>
    <w:lvl w:ilvl="3">
      <w:start w:val="1"/>
      <w:numFmt w:val="decimal"/>
      <w:lvlText w:val="%4."/>
      <w:lvlJc w:val="left"/>
      <w:pPr>
        <w:ind w:left="1815" w:hanging="360"/>
      </w:pPr>
      <w:rPr>
        <w:b/>
        <w:bCs/>
        <w:i w:val="0"/>
        <w:iCs w:val="0"/>
        <w:sz w:val="22"/>
        <w:szCs w:val="22"/>
      </w:rPr>
    </w:lvl>
    <w:lvl w:ilvl="4">
      <w:start w:val="1"/>
      <w:numFmt w:val="decimal"/>
      <w:lvlText w:val="%5."/>
      <w:lvlJc w:val="left"/>
      <w:pPr>
        <w:ind w:left="2175" w:hanging="360"/>
      </w:pPr>
      <w:rPr>
        <w:b/>
        <w:bCs/>
        <w:i w:val="0"/>
        <w:iCs w:val="0"/>
        <w:sz w:val="22"/>
        <w:szCs w:val="22"/>
      </w:rPr>
    </w:lvl>
    <w:lvl w:ilvl="5">
      <w:start w:val="1"/>
      <w:numFmt w:val="decimal"/>
      <w:lvlText w:val="%6."/>
      <w:lvlJc w:val="left"/>
      <w:pPr>
        <w:ind w:left="2535" w:hanging="360"/>
      </w:pPr>
      <w:rPr>
        <w:b/>
        <w:bCs/>
        <w:i w:val="0"/>
        <w:iCs w:val="0"/>
        <w:sz w:val="22"/>
        <w:szCs w:val="22"/>
      </w:rPr>
    </w:lvl>
    <w:lvl w:ilvl="6">
      <w:start w:val="1"/>
      <w:numFmt w:val="decimal"/>
      <w:lvlText w:val="%7."/>
      <w:lvlJc w:val="left"/>
      <w:pPr>
        <w:ind w:left="2895" w:hanging="360"/>
      </w:pPr>
      <w:rPr>
        <w:b/>
        <w:bCs/>
        <w:i w:val="0"/>
        <w:iCs w:val="0"/>
        <w:sz w:val="22"/>
        <w:szCs w:val="22"/>
      </w:rPr>
    </w:lvl>
    <w:lvl w:ilvl="7">
      <w:start w:val="1"/>
      <w:numFmt w:val="decimal"/>
      <w:lvlText w:val="%8."/>
      <w:lvlJc w:val="left"/>
      <w:pPr>
        <w:ind w:left="3255" w:hanging="360"/>
      </w:pPr>
      <w:rPr>
        <w:b/>
        <w:bCs/>
        <w:i w:val="0"/>
        <w:iCs w:val="0"/>
        <w:sz w:val="22"/>
        <w:szCs w:val="22"/>
      </w:rPr>
    </w:lvl>
    <w:lvl w:ilvl="8">
      <w:start w:val="1"/>
      <w:numFmt w:val="decimal"/>
      <w:lvlText w:val="%9."/>
      <w:lvlJc w:val="left"/>
      <w:pPr>
        <w:ind w:left="3615" w:hanging="360"/>
      </w:pPr>
      <w:rPr>
        <w:b/>
        <w:bCs/>
        <w:i w:val="0"/>
        <w:iCs w:val="0"/>
        <w:sz w:val="22"/>
        <w:szCs w:val="22"/>
      </w:rPr>
    </w:lvl>
  </w:abstractNum>
  <w:abstractNum w:abstractNumId="26">
    <w:nsid w:val="5F173BF6"/>
    <w:multiLevelType w:val="hybridMultilevel"/>
    <w:tmpl w:val="2F58C368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7">
    <w:nsid w:val="60902F7A"/>
    <w:multiLevelType w:val="multilevel"/>
    <w:tmpl w:val="5A6C457E"/>
    <w:styleLink w:val="WW8Num15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numFmt w:val="bullet"/>
      <w:lvlText w:val="◦"/>
      <w:lvlJc w:val="left"/>
      <w:pPr>
        <w:ind w:left="1080" w:hanging="360"/>
      </w:pPr>
      <w:rPr>
        <w:rFonts w:ascii="OpenSymbol, 'Courier New'" w:hAnsi="OpenSymbol, 'Courier New'"/>
      </w:rPr>
    </w:lvl>
    <w:lvl w:ilvl="2">
      <w:numFmt w:val="bullet"/>
      <w:lvlText w:val="▪"/>
      <w:lvlJc w:val="left"/>
      <w:pPr>
        <w:ind w:left="1440" w:hanging="360"/>
      </w:pPr>
      <w:rPr>
        <w:rFonts w:ascii="OpenSymbol, 'Courier New'" w:hAnsi="OpenSymbol, 'Courier New'"/>
      </w:rPr>
    </w:lvl>
    <w:lvl w:ilvl="3">
      <w:numFmt w:val="bullet"/>
      <w:lvlText w:val=""/>
      <w:lvlJc w:val="left"/>
      <w:pPr>
        <w:ind w:left="1800" w:hanging="360"/>
      </w:pPr>
      <w:rPr>
        <w:rFonts w:ascii="Wingdings 2" w:hAnsi="Wingdings 2"/>
      </w:rPr>
    </w:lvl>
    <w:lvl w:ilvl="4">
      <w:numFmt w:val="bullet"/>
      <w:lvlText w:val="◦"/>
      <w:lvlJc w:val="left"/>
      <w:pPr>
        <w:ind w:left="2160" w:hanging="360"/>
      </w:pPr>
      <w:rPr>
        <w:rFonts w:ascii="OpenSymbol, 'Courier New'" w:hAnsi="OpenSymbol, 'Courier New'"/>
      </w:rPr>
    </w:lvl>
    <w:lvl w:ilvl="5">
      <w:numFmt w:val="bullet"/>
      <w:lvlText w:val="▪"/>
      <w:lvlJc w:val="left"/>
      <w:pPr>
        <w:ind w:left="2520" w:hanging="360"/>
      </w:pPr>
      <w:rPr>
        <w:rFonts w:ascii="OpenSymbol, 'Courier New'" w:hAnsi="OpenSymbol, 'Courier New'"/>
      </w:rPr>
    </w:lvl>
    <w:lvl w:ilvl="6">
      <w:numFmt w:val="bullet"/>
      <w:lvlText w:val=""/>
      <w:lvlJc w:val="left"/>
      <w:pPr>
        <w:ind w:left="2880" w:hanging="360"/>
      </w:pPr>
      <w:rPr>
        <w:rFonts w:ascii="Wingdings 2" w:hAnsi="Wingdings 2"/>
      </w:rPr>
    </w:lvl>
    <w:lvl w:ilvl="7">
      <w:numFmt w:val="bullet"/>
      <w:lvlText w:val="◦"/>
      <w:lvlJc w:val="left"/>
      <w:pPr>
        <w:ind w:left="3240" w:hanging="360"/>
      </w:pPr>
      <w:rPr>
        <w:rFonts w:ascii="OpenSymbol, 'Courier New'" w:hAnsi="OpenSymbol, 'Courier New'"/>
      </w:rPr>
    </w:lvl>
    <w:lvl w:ilvl="8">
      <w:numFmt w:val="bullet"/>
      <w:lvlText w:val="▪"/>
      <w:lvlJc w:val="left"/>
      <w:pPr>
        <w:ind w:left="3600" w:hanging="360"/>
      </w:pPr>
      <w:rPr>
        <w:rFonts w:ascii="OpenSymbol, 'Courier New'" w:hAnsi="OpenSymbol, 'Courier New'"/>
      </w:rPr>
    </w:lvl>
  </w:abstractNum>
  <w:abstractNum w:abstractNumId="28">
    <w:nsid w:val="6F916951"/>
    <w:multiLevelType w:val="hybridMultilevel"/>
    <w:tmpl w:val="19181832"/>
    <w:lvl w:ilvl="0" w:tplc="04150017">
      <w:start w:val="1"/>
      <w:numFmt w:val="lowerLetter"/>
      <w:lvlText w:val="%1)"/>
      <w:lvlJc w:val="left"/>
      <w:pPr>
        <w:ind w:left="1004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9">
    <w:nsid w:val="72736769"/>
    <w:multiLevelType w:val="hybridMultilevel"/>
    <w:tmpl w:val="C7267C3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4023DE1"/>
    <w:multiLevelType w:val="multilevel"/>
    <w:tmpl w:val="3222A2F4"/>
    <w:styleLink w:val="WW8Num6"/>
    <w:lvl w:ilvl="0">
      <w:numFmt w:val="bullet"/>
      <w:lvlText w:val=""/>
      <w:lvlJc w:val="left"/>
      <w:pPr>
        <w:ind w:left="927" w:hanging="283"/>
      </w:pPr>
      <w:rPr>
        <w:rFonts w:ascii="Wingdings" w:hAnsi="Wingdings"/>
      </w:rPr>
    </w:lvl>
    <w:lvl w:ilvl="1">
      <w:numFmt w:val="bullet"/>
      <w:lvlText w:val="o"/>
      <w:lvlJc w:val="left"/>
      <w:pPr>
        <w:ind w:left="180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52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324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96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68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40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612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840" w:hanging="360"/>
      </w:pPr>
      <w:rPr>
        <w:rFonts w:ascii="Wingdings" w:hAnsi="Wingdings"/>
      </w:rPr>
    </w:lvl>
  </w:abstractNum>
  <w:abstractNum w:abstractNumId="31">
    <w:nsid w:val="74B0559A"/>
    <w:multiLevelType w:val="multilevel"/>
    <w:tmpl w:val="9758B6FC"/>
    <w:styleLink w:val="WW8Num1"/>
    <w:lvl w:ilvl="0">
      <w:start w:val="1"/>
      <w:numFmt w:val="none"/>
      <w:suff w:val="nothing"/>
      <w:lvlText w:val="%1"/>
      <w:lvlJc w:val="left"/>
      <w:pPr>
        <w:ind w:left="432" w:hanging="432"/>
      </w:pPr>
    </w:lvl>
    <w:lvl w:ilvl="1">
      <w:start w:val="1"/>
      <w:numFmt w:val="none"/>
      <w:suff w:val="nothing"/>
      <w:lvlText w:val="%2"/>
      <w:lvlJc w:val="left"/>
      <w:pPr>
        <w:ind w:left="576" w:hanging="576"/>
      </w:pPr>
    </w:lvl>
    <w:lvl w:ilvl="2">
      <w:start w:val="1"/>
      <w:numFmt w:val="none"/>
      <w:suff w:val="nothing"/>
      <w:lvlText w:val="%3"/>
      <w:lvlJc w:val="left"/>
      <w:pPr>
        <w:ind w:left="720" w:hanging="720"/>
      </w:pPr>
    </w:lvl>
    <w:lvl w:ilvl="3">
      <w:start w:val="1"/>
      <w:numFmt w:val="none"/>
      <w:suff w:val="nothing"/>
      <w:lvlText w:val="%4"/>
      <w:lvlJc w:val="left"/>
      <w:pPr>
        <w:ind w:left="864" w:hanging="864"/>
      </w:pPr>
    </w:lvl>
    <w:lvl w:ilvl="4">
      <w:start w:val="1"/>
      <w:numFmt w:val="none"/>
      <w:suff w:val="nothing"/>
      <w:lvlText w:val="%5"/>
      <w:lvlJc w:val="left"/>
      <w:pPr>
        <w:ind w:left="1008" w:hanging="1008"/>
      </w:pPr>
    </w:lvl>
    <w:lvl w:ilvl="5">
      <w:start w:val="1"/>
      <w:numFmt w:val="none"/>
      <w:suff w:val="nothing"/>
      <w:lvlText w:val="%6"/>
      <w:lvlJc w:val="left"/>
      <w:pPr>
        <w:ind w:left="1152" w:hanging="1152"/>
      </w:pPr>
    </w:lvl>
    <w:lvl w:ilvl="6">
      <w:start w:val="1"/>
      <w:numFmt w:val="none"/>
      <w:suff w:val="nothing"/>
      <w:lvlText w:val="%7"/>
      <w:lvlJc w:val="left"/>
      <w:pPr>
        <w:ind w:left="1296" w:hanging="1296"/>
      </w:pPr>
    </w:lvl>
    <w:lvl w:ilvl="7">
      <w:start w:val="1"/>
      <w:numFmt w:val="none"/>
      <w:suff w:val="nothing"/>
      <w:lvlText w:val="%8"/>
      <w:lvlJc w:val="left"/>
      <w:pPr>
        <w:ind w:left="1440" w:hanging="1440"/>
      </w:pPr>
    </w:lvl>
    <w:lvl w:ilvl="8">
      <w:start w:val="1"/>
      <w:numFmt w:val="none"/>
      <w:suff w:val="nothing"/>
      <w:lvlText w:val="%9"/>
      <w:lvlJc w:val="left"/>
      <w:pPr>
        <w:ind w:left="1584" w:hanging="1584"/>
      </w:pPr>
    </w:lvl>
  </w:abstractNum>
  <w:abstractNum w:abstractNumId="32">
    <w:nsid w:val="7BB94B96"/>
    <w:multiLevelType w:val="hybridMultilevel"/>
    <w:tmpl w:val="E2A689AC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31"/>
  </w:num>
  <w:num w:numId="2">
    <w:abstractNumId w:val="17"/>
  </w:num>
  <w:num w:numId="3">
    <w:abstractNumId w:val="10"/>
  </w:num>
  <w:num w:numId="4">
    <w:abstractNumId w:val="12"/>
  </w:num>
  <w:num w:numId="5">
    <w:abstractNumId w:val="9"/>
  </w:num>
  <w:num w:numId="6">
    <w:abstractNumId w:val="30"/>
  </w:num>
  <w:num w:numId="7">
    <w:abstractNumId w:val="1"/>
  </w:num>
  <w:num w:numId="8">
    <w:abstractNumId w:val="14"/>
  </w:num>
  <w:num w:numId="9">
    <w:abstractNumId w:val="5"/>
  </w:num>
  <w:num w:numId="10">
    <w:abstractNumId w:val="8"/>
  </w:num>
  <w:num w:numId="11">
    <w:abstractNumId w:val="3"/>
  </w:num>
  <w:num w:numId="12">
    <w:abstractNumId w:val="22"/>
  </w:num>
  <w:num w:numId="13">
    <w:abstractNumId w:val="7"/>
  </w:num>
  <w:num w:numId="14">
    <w:abstractNumId w:val="4"/>
  </w:num>
  <w:num w:numId="15">
    <w:abstractNumId w:val="27"/>
  </w:num>
  <w:num w:numId="16">
    <w:abstractNumId w:val="11"/>
  </w:num>
  <w:num w:numId="17">
    <w:abstractNumId w:val="24"/>
  </w:num>
  <w:num w:numId="18">
    <w:abstractNumId w:val="16"/>
  </w:num>
  <w:num w:numId="19">
    <w:abstractNumId w:val="21"/>
  </w:num>
  <w:num w:numId="20">
    <w:abstractNumId w:val="1"/>
  </w:num>
  <w:num w:numId="21">
    <w:abstractNumId w:val="9"/>
  </w:num>
  <w:num w:numId="22">
    <w:abstractNumId w:val="25"/>
  </w:num>
  <w:num w:numId="23">
    <w:abstractNumId w:val="5"/>
    <w:lvlOverride w:ilvl="0">
      <w:startOverride w:val="1"/>
    </w:lvlOverride>
  </w:num>
  <w:num w:numId="24">
    <w:abstractNumId w:val="11"/>
  </w:num>
  <w:num w:numId="25">
    <w:abstractNumId w:val="17"/>
  </w:num>
  <w:num w:numId="26">
    <w:abstractNumId w:val="7"/>
  </w:num>
  <w:num w:numId="27">
    <w:abstractNumId w:val="12"/>
  </w:num>
  <w:num w:numId="28">
    <w:abstractNumId w:val="30"/>
  </w:num>
  <w:num w:numId="29">
    <w:abstractNumId w:val="4"/>
    <w:lvlOverride w:ilvl="0">
      <w:startOverride w:val="1"/>
    </w:lvlOverride>
  </w:num>
  <w:num w:numId="30">
    <w:abstractNumId w:val="27"/>
    <w:lvlOverride w:ilvl="0">
      <w:lvl w:ilvl="0">
        <w:start w:val="1"/>
        <w:numFmt w:val="bullet"/>
        <w:lvlText w:val=""/>
        <w:lvlJc w:val="left"/>
        <w:pPr>
          <w:ind w:left="720" w:hanging="360"/>
        </w:pPr>
        <w:rPr>
          <w:rFonts w:ascii="Symbol" w:hAnsi="Symbol" w:hint="default"/>
          <w:sz w:val="24"/>
        </w:rPr>
      </w:lvl>
    </w:lvlOverride>
  </w:num>
  <w:num w:numId="31">
    <w:abstractNumId w:val="14"/>
  </w:num>
  <w:num w:numId="32">
    <w:abstractNumId w:val="0"/>
  </w:num>
  <w:num w:numId="33">
    <w:abstractNumId w:val="32"/>
  </w:num>
  <w:num w:numId="34">
    <w:abstractNumId w:val="15"/>
  </w:num>
  <w:num w:numId="35">
    <w:abstractNumId w:val="13"/>
  </w:num>
  <w:num w:numId="36">
    <w:abstractNumId w:val="28"/>
  </w:num>
  <w:num w:numId="37">
    <w:abstractNumId w:val="18"/>
  </w:num>
  <w:num w:numId="38">
    <w:abstractNumId w:val="6"/>
  </w:num>
  <w:num w:numId="39">
    <w:abstractNumId w:val="26"/>
  </w:num>
  <w:num w:numId="40">
    <w:abstractNumId w:val="2"/>
  </w:num>
  <w:num w:numId="41">
    <w:abstractNumId w:val="19"/>
  </w:num>
  <w:num w:numId="42">
    <w:abstractNumId w:val="23"/>
  </w:num>
  <w:num w:numId="43">
    <w:abstractNumId w:val="20"/>
  </w:num>
  <w:num w:numId="44">
    <w:abstractNumId w:val="2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/>
  <w:defaultTabStop w:val="709"/>
  <w:autoHyphenation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F224D"/>
    <w:rsid w:val="00004BCE"/>
    <w:rsid w:val="00006C8A"/>
    <w:rsid w:val="00013322"/>
    <w:rsid w:val="000134ED"/>
    <w:rsid w:val="00013889"/>
    <w:rsid w:val="000218FD"/>
    <w:rsid w:val="00024DEB"/>
    <w:rsid w:val="000253DC"/>
    <w:rsid w:val="000277E5"/>
    <w:rsid w:val="000300BB"/>
    <w:rsid w:val="00032FB8"/>
    <w:rsid w:val="00041130"/>
    <w:rsid w:val="00050126"/>
    <w:rsid w:val="00055C02"/>
    <w:rsid w:val="000607F3"/>
    <w:rsid w:val="0006636B"/>
    <w:rsid w:val="00070C69"/>
    <w:rsid w:val="00070CBE"/>
    <w:rsid w:val="000749FC"/>
    <w:rsid w:val="00075379"/>
    <w:rsid w:val="000756CE"/>
    <w:rsid w:val="0008020E"/>
    <w:rsid w:val="000840F2"/>
    <w:rsid w:val="00084B0C"/>
    <w:rsid w:val="00085AA2"/>
    <w:rsid w:val="00085AF8"/>
    <w:rsid w:val="000938FE"/>
    <w:rsid w:val="00096DD8"/>
    <w:rsid w:val="000A03BE"/>
    <w:rsid w:val="000C19AE"/>
    <w:rsid w:val="000C43CA"/>
    <w:rsid w:val="000C4931"/>
    <w:rsid w:val="000D0B24"/>
    <w:rsid w:val="000D1759"/>
    <w:rsid w:val="000D2A23"/>
    <w:rsid w:val="000D3BA8"/>
    <w:rsid w:val="000D5230"/>
    <w:rsid w:val="000D72B2"/>
    <w:rsid w:val="000D7C78"/>
    <w:rsid w:val="000E2352"/>
    <w:rsid w:val="000E36B8"/>
    <w:rsid w:val="000E3B9E"/>
    <w:rsid w:val="000F46DD"/>
    <w:rsid w:val="000F7BC1"/>
    <w:rsid w:val="00100332"/>
    <w:rsid w:val="00104483"/>
    <w:rsid w:val="001046EE"/>
    <w:rsid w:val="00105878"/>
    <w:rsid w:val="0010630C"/>
    <w:rsid w:val="001078BA"/>
    <w:rsid w:val="00113554"/>
    <w:rsid w:val="00113667"/>
    <w:rsid w:val="00116939"/>
    <w:rsid w:val="00116FF6"/>
    <w:rsid w:val="0012286E"/>
    <w:rsid w:val="001249F1"/>
    <w:rsid w:val="001260B4"/>
    <w:rsid w:val="001315E5"/>
    <w:rsid w:val="001368EB"/>
    <w:rsid w:val="001454D3"/>
    <w:rsid w:val="0014592F"/>
    <w:rsid w:val="001467D7"/>
    <w:rsid w:val="0015026C"/>
    <w:rsid w:val="00160447"/>
    <w:rsid w:val="00162BB8"/>
    <w:rsid w:val="0016648B"/>
    <w:rsid w:val="00177403"/>
    <w:rsid w:val="00177A6D"/>
    <w:rsid w:val="00181066"/>
    <w:rsid w:val="0018315D"/>
    <w:rsid w:val="00185D24"/>
    <w:rsid w:val="00191407"/>
    <w:rsid w:val="001923A8"/>
    <w:rsid w:val="001927B4"/>
    <w:rsid w:val="001929F4"/>
    <w:rsid w:val="00195BAB"/>
    <w:rsid w:val="001A1B52"/>
    <w:rsid w:val="001A1DF5"/>
    <w:rsid w:val="001A2024"/>
    <w:rsid w:val="001A5A02"/>
    <w:rsid w:val="001A6D18"/>
    <w:rsid w:val="001B17DF"/>
    <w:rsid w:val="001B3F6B"/>
    <w:rsid w:val="001B4A23"/>
    <w:rsid w:val="001B6649"/>
    <w:rsid w:val="001B7839"/>
    <w:rsid w:val="001C36D0"/>
    <w:rsid w:val="001C47BE"/>
    <w:rsid w:val="001C578D"/>
    <w:rsid w:val="001D09A8"/>
    <w:rsid w:val="001D1C10"/>
    <w:rsid w:val="001D4E02"/>
    <w:rsid w:val="001E06F9"/>
    <w:rsid w:val="001E0C49"/>
    <w:rsid w:val="001E7EDF"/>
    <w:rsid w:val="001F04F9"/>
    <w:rsid w:val="001F38BF"/>
    <w:rsid w:val="001F4140"/>
    <w:rsid w:val="001F509D"/>
    <w:rsid w:val="001F685C"/>
    <w:rsid w:val="00201783"/>
    <w:rsid w:val="002023F5"/>
    <w:rsid w:val="00206D83"/>
    <w:rsid w:val="0020792C"/>
    <w:rsid w:val="0021001A"/>
    <w:rsid w:val="00213E85"/>
    <w:rsid w:val="00214289"/>
    <w:rsid w:val="002145B6"/>
    <w:rsid w:val="002165D6"/>
    <w:rsid w:val="002223A7"/>
    <w:rsid w:val="00223E0C"/>
    <w:rsid w:val="00225DFC"/>
    <w:rsid w:val="0023043A"/>
    <w:rsid w:val="002309E8"/>
    <w:rsid w:val="002310D6"/>
    <w:rsid w:val="002315CE"/>
    <w:rsid w:val="00236C97"/>
    <w:rsid w:val="002408BB"/>
    <w:rsid w:val="002423A9"/>
    <w:rsid w:val="00242664"/>
    <w:rsid w:val="002465FB"/>
    <w:rsid w:val="00246824"/>
    <w:rsid w:val="002504C2"/>
    <w:rsid w:val="00257336"/>
    <w:rsid w:val="00260741"/>
    <w:rsid w:val="00263880"/>
    <w:rsid w:val="00265BFF"/>
    <w:rsid w:val="00267307"/>
    <w:rsid w:val="00270218"/>
    <w:rsid w:val="00272FAF"/>
    <w:rsid w:val="00273A8A"/>
    <w:rsid w:val="002820C1"/>
    <w:rsid w:val="0028742A"/>
    <w:rsid w:val="002921B8"/>
    <w:rsid w:val="00292B6E"/>
    <w:rsid w:val="00292D3C"/>
    <w:rsid w:val="00295374"/>
    <w:rsid w:val="00297179"/>
    <w:rsid w:val="002A0783"/>
    <w:rsid w:val="002A1C68"/>
    <w:rsid w:val="002A2749"/>
    <w:rsid w:val="002A55B8"/>
    <w:rsid w:val="002B0ADB"/>
    <w:rsid w:val="002B11E4"/>
    <w:rsid w:val="002B2894"/>
    <w:rsid w:val="002B3F7C"/>
    <w:rsid w:val="002B403D"/>
    <w:rsid w:val="002C1F5E"/>
    <w:rsid w:val="002C226C"/>
    <w:rsid w:val="002C57BA"/>
    <w:rsid w:val="002D12BF"/>
    <w:rsid w:val="002D3038"/>
    <w:rsid w:val="002D3458"/>
    <w:rsid w:val="002D455A"/>
    <w:rsid w:val="002D7206"/>
    <w:rsid w:val="002E13F8"/>
    <w:rsid w:val="002E2146"/>
    <w:rsid w:val="002E4CC3"/>
    <w:rsid w:val="002E732F"/>
    <w:rsid w:val="002F224D"/>
    <w:rsid w:val="002F415B"/>
    <w:rsid w:val="002F49D6"/>
    <w:rsid w:val="002F7A06"/>
    <w:rsid w:val="00300481"/>
    <w:rsid w:val="00304034"/>
    <w:rsid w:val="00314CCB"/>
    <w:rsid w:val="00317AC8"/>
    <w:rsid w:val="00321633"/>
    <w:rsid w:val="00324C86"/>
    <w:rsid w:val="00331EAA"/>
    <w:rsid w:val="003325D9"/>
    <w:rsid w:val="0034022A"/>
    <w:rsid w:val="00345697"/>
    <w:rsid w:val="0035414A"/>
    <w:rsid w:val="00354628"/>
    <w:rsid w:val="0035510E"/>
    <w:rsid w:val="00356227"/>
    <w:rsid w:val="00360847"/>
    <w:rsid w:val="00360E5A"/>
    <w:rsid w:val="003612E8"/>
    <w:rsid w:val="003637DB"/>
    <w:rsid w:val="00371503"/>
    <w:rsid w:val="00375356"/>
    <w:rsid w:val="0037682A"/>
    <w:rsid w:val="00377B38"/>
    <w:rsid w:val="00394BB5"/>
    <w:rsid w:val="003A3254"/>
    <w:rsid w:val="003A34B8"/>
    <w:rsid w:val="003A63B8"/>
    <w:rsid w:val="003A7368"/>
    <w:rsid w:val="003B1028"/>
    <w:rsid w:val="003B110A"/>
    <w:rsid w:val="003B551F"/>
    <w:rsid w:val="003B58C8"/>
    <w:rsid w:val="003B6BF1"/>
    <w:rsid w:val="003C0035"/>
    <w:rsid w:val="003C054F"/>
    <w:rsid w:val="003C1CDF"/>
    <w:rsid w:val="003C2D60"/>
    <w:rsid w:val="003C2ECD"/>
    <w:rsid w:val="003C6598"/>
    <w:rsid w:val="003D1297"/>
    <w:rsid w:val="003D288F"/>
    <w:rsid w:val="003D3110"/>
    <w:rsid w:val="003E24D0"/>
    <w:rsid w:val="003E3336"/>
    <w:rsid w:val="003E440C"/>
    <w:rsid w:val="003E595D"/>
    <w:rsid w:val="003E6B7D"/>
    <w:rsid w:val="003E7E1B"/>
    <w:rsid w:val="003F39E4"/>
    <w:rsid w:val="0040333D"/>
    <w:rsid w:val="00410D67"/>
    <w:rsid w:val="00413BD9"/>
    <w:rsid w:val="00414EF4"/>
    <w:rsid w:val="00415798"/>
    <w:rsid w:val="00417158"/>
    <w:rsid w:val="00423F4E"/>
    <w:rsid w:val="00424DE8"/>
    <w:rsid w:val="00427780"/>
    <w:rsid w:val="004354F3"/>
    <w:rsid w:val="00436A2B"/>
    <w:rsid w:val="004379DE"/>
    <w:rsid w:val="00441308"/>
    <w:rsid w:val="00441EBE"/>
    <w:rsid w:val="00442E7E"/>
    <w:rsid w:val="004441AA"/>
    <w:rsid w:val="004456BE"/>
    <w:rsid w:val="004479C5"/>
    <w:rsid w:val="00450E80"/>
    <w:rsid w:val="00452760"/>
    <w:rsid w:val="00454147"/>
    <w:rsid w:val="004554A5"/>
    <w:rsid w:val="00465BE5"/>
    <w:rsid w:val="00471896"/>
    <w:rsid w:val="00473332"/>
    <w:rsid w:val="00473B07"/>
    <w:rsid w:val="004777E9"/>
    <w:rsid w:val="00480039"/>
    <w:rsid w:val="00482ADA"/>
    <w:rsid w:val="004904F0"/>
    <w:rsid w:val="0049085A"/>
    <w:rsid w:val="0049115C"/>
    <w:rsid w:val="0049270F"/>
    <w:rsid w:val="00494737"/>
    <w:rsid w:val="0049677F"/>
    <w:rsid w:val="004A23A7"/>
    <w:rsid w:val="004A2F1D"/>
    <w:rsid w:val="004A4E4B"/>
    <w:rsid w:val="004B028C"/>
    <w:rsid w:val="004B07B4"/>
    <w:rsid w:val="004B0862"/>
    <w:rsid w:val="004B09F1"/>
    <w:rsid w:val="004B7BED"/>
    <w:rsid w:val="004C2DA4"/>
    <w:rsid w:val="004C3894"/>
    <w:rsid w:val="004D1203"/>
    <w:rsid w:val="004D2134"/>
    <w:rsid w:val="004D5781"/>
    <w:rsid w:val="004E413F"/>
    <w:rsid w:val="004E4E03"/>
    <w:rsid w:val="004E5160"/>
    <w:rsid w:val="004F2EEC"/>
    <w:rsid w:val="004F3B6F"/>
    <w:rsid w:val="005001CC"/>
    <w:rsid w:val="005017EF"/>
    <w:rsid w:val="00502493"/>
    <w:rsid w:val="00504E4B"/>
    <w:rsid w:val="005127B3"/>
    <w:rsid w:val="00513813"/>
    <w:rsid w:val="0051641D"/>
    <w:rsid w:val="0051796C"/>
    <w:rsid w:val="00522588"/>
    <w:rsid w:val="005270AD"/>
    <w:rsid w:val="00532156"/>
    <w:rsid w:val="005547BC"/>
    <w:rsid w:val="00565476"/>
    <w:rsid w:val="005742DB"/>
    <w:rsid w:val="005755D7"/>
    <w:rsid w:val="00577F27"/>
    <w:rsid w:val="00580EF3"/>
    <w:rsid w:val="00587F07"/>
    <w:rsid w:val="0059187F"/>
    <w:rsid w:val="00591FBC"/>
    <w:rsid w:val="00594FFD"/>
    <w:rsid w:val="005A4563"/>
    <w:rsid w:val="005B0313"/>
    <w:rsid w:val="005B48F4"/>
    <w:rsid w:val="005B56EA"/>
    <w:rsid w:val="005B6B70"/>
    <w:rsid w:val="005B7C83"/>
    <w:rsid w:val="005C4E50"/>
    <w:rsid w:val="005C517E"/>
    <w:rsid w:val="005C795A"/>
    <w:rsid w:val="005D42A1"/>
    <w:rsid w:val="005D4C99"/>
    <w:rsid w:val="005E2326"/>
    <w:rsid w:val="005E3BAE"/>
    <w:rsid w:val="005E7B5E"/>
    <w:rsid w:val="005F04EB"/>
    <w:rsid w:val="005F6C47"/>
    <w:rsid w:val="00600D66"/>
    <w:rsid w:val="006020AE"/>
    <w:rsid w:val="00605C93"/>
    <w:rsid w:val="00606FFE"/>
    <w:rsid w:val="006131E3"/>
    <w:rsid w:val="00620A91"/>
    <w:rsid w:val="00622850"/>
    <w:rsid w:val="00632706"/>
    <w:rsid w:val="00636BF6"/>
    <w:rsid w:val="006428CF"/>
    <w:rsid w:val="0064300E"/>
    <w:rsid w:val="00645233"/>
    <w:rsid w:val="00647EC6"/>
    <w:rsid w:val="006509C4"/>
    <w:rsid w:val="00651359"/>
    <w:rsid w:val="00653E79"/>
    <w:rsid w:val="0065773D"/>
    <w:rsid w:val="00657E9C"/>
    <w:rsid w:val="006632E3"/>
    <w:rsid w:val="00671B67"/>
    <w:rsid w:val="006735A3"/>
    <w:rsid w:val="00675EBF"/>
    <w:rsid w:val="00676C5B"/>
    <w:rsid w:val="00682E6E"/>
    <w:rsid w:val="00690772"/>
    <w:rsid w:val="00692DF3"/>
    <w:rsid w:val="0069403F"/>
    <w:rsid w:val="00696476"/>
    <w:rsid w:val="00697645"/>
    <w:rsid w:val="00697919"/>
    <w:rsid w:val="006979AC"/>
    <w:rsid w:val="006A2313"/>
    <w:rsid w:val="006B2BFB"/>
    <w:rsid w:val="006B5EEE"/>
    <w:rsid w:val="006B7483"/>
    <w:rsid w:val="006C2870"/>
    <w:rsid w:val="006D08B7"/>
    <w:rsid w:val="006D58AE"/>
    <w:rsid w:val="006D59B2"/>
    <w:rsid w:val="006D78B2"/>
    <w:rsid w:val="006D7CBB"/>
    <w:rsid w:val="006E0C4D"/>
    <w:rsid w:val="006E2068"/>
    <w:rsid w:val="006E7A34"/>
    <w:rsid w:val="006F3963"/>
    <w:rsid w:val="006F784A"/>
    <w:rsid w:val="00700BC3"/>
    <w:rsid w:val="00703557"/>
    <w:rsid w:val="00704170"/>
    <w:rsid w:val="007069E3"/>
    <w:rsid w:val="00711AF9"/>
    <w:rsid w:val="007131B7"/>
    <w:rsid w:val="00714F82"/>
    <w:rsid w:val="007152A0"/>
    <w:rsid w:val="00716C8A"/>
    <w:rsid w:val="00717744"/>
    <w:rsid w:val="007221AB"/>
    <w:rsid w:val="007235E9"/>
    <w:rsid w:val="00733A04"/>
    <w:rsid w:val="0073585F"/>
    <w:rsid w:val="0074036F"/>
    <w:rsid w:val="00747B5A"/>
    <w:rsid w:val="00747FB9"/>
    <w:rsid w:val="00753542"/>
    <w:rsid w:val="00754726"/>
    <w:rsid w:val="00754ED1"/>
    <w:rsid w:val="00755B8C"/>
    <w:rsid w:val="00761937"/>
    <w:rsid w:val="00763399"/>
    <w:rsid w:val="0076789E"/>
    <w:rsid w:val="00767FE5"/>
    <w:rsid w:val="00772AE7"/>
    <w:rsid w:val="00780502"/>
    <w:rsid w:val="00791BAF"/>
    <w:rsid w:val="00794FF2"/>
    <w:rsid w:val="00797B37"/>
    <w:rsid w:val="007A4651"/>
    <w:rsid w:val="007A6419"/>
    <w:rsid w:val="007A7C39"/>
    <w:rsid w:val="007B2174"/>
    <w:rsid w:val="007B527F"/>
    <w:rsid w:val="007B6C12"/>
    <w:rsid w:val="007B7F23"/>
    <w:rsid w:val="007C1F4D"/>
    <w:rsid w:val="007C27A2"/>
    <w:rsid w:val="007C5470"/>
    <w:rsid w:val="007C7B3D"/>
    <w:rsid w:val="007D3B39"/>
    <w:rsid w:val="007D5B00"/>
    <w:rsid w:val="007D5CF8"/>
    <w:rsid w:val="007D7A0D"/>
    <w:rsid w:val="007E346A"/>
    <w:rsid w:val="007E35A8"/>
    <w:rsid w:val="007E3D5C"/>
    <w:rsid w:val="007E7367"/>
    <w:rsid w:val="007E7844"/>
    <w:rsid w:val="007F2D7E"/>
    <w:rsid w:val="007F683F"/>
    <w:rsid w:val="00800C52"/>
    <w:rsid w:val="00805576"/>
    <w:rsid w:val="0080649C"/>
    <w:rsid w:val="00822114"/>
    <w:rsid w:val="00822A86"/>
    <w:rsid w:val="00822D17"/>
    <w:rsid w:val="008322AB"/>
    <w:rsid w:val="00833180"/>
    <w:rsid w:val="008355EB"/>
    <w:rsid w:val="008409DE"/>
    <w:rsid w:val="00841DAC"/>
    <w:rsid w:val="00847743"/>
    <w:rsid w:val="00850478"/>
    <w:rsid w:val="008603E9"/>
    <w:rsid w:val="00862ED3"/>
    <w:rsid w:val="00863C3A"/>
    <w:rsid w:val="00864FCD"/>
    <w:rsid w:val="008655CB"/>
    <w:rsid w:val="00866C5C"/>
    <w:rsid w:val="00870B80"/>
    <w:rsid w:val="00876B48"/>
    <w:rsid w:val="00881406"/>
    <w:rsid w:val="00882C90"/>
    <w:rsid w:val="00890479"/>
    <w:rsid w:val="00891995"/>
    <w:rsid w:val="00892096"/>
    <w:rsid w:val="00895B6F"/>
    <w:rsid w:val="008A0CFC"/>
    <w:rsid w:val="008A147C"/>
    <w:rsid w:val="008B1838"/>
    <w:rsid w:val="008B51B6"/>
    <w:rsid w:val="008B5F14"/>
    <w:rsid w:val="008B750F"/>
    <w:rsid w:val="008B7CD7"/>
    <w:rsid w:val="008C3189"/>
    <w:rsid w:val="008C5B84"/>
    <w:rsid w:val="008D056D"/>
    <w:rsid w:val="008D30C3"/>
    <w:rsid w:val="008D5A5D"/>
    <w:rsid w:val="008D5D7A"/>
    <w:rsid w:val="008E037D"/>
    <w:rsid w:val="008E20DD"/>
    <w:rsid w:val="008E43F6"/>
    <w:rsid w:val="008E53C4"/>
    <w:rsid w:val="008E7D11"/>
    <w:rsid w:val="008F05C1"/>
    <w:rsid w:val="008F075F"/>
    <w:rsid w:val="008F35C3"/>
    <w:rsid w:val="008F60B9"/>
    <w:rsid w:val="00903565"/>
    <w:rsid w:val="00906763"/>
    <w:rsid w:val="00907DA0"/>
    <w:rsid w:val="00912AC0"/>
    <w:rsid w:val="00914FFE"/>
    <w:rsid w:val="00916A8B"/>
    <w:rsid w:val="0092405F"/>
    <w:rsid w:val="009300AF"/>
    <w:rsid w:val="009303F3"/>
    <w:rsid w:val="00930DB2"/>
    <w:rsid w:val="0093108D"/>
    <w:rsid w:val="00932099"/>
    <w:rsid w:val="009323EE"/>
    <w:rsid w:val="00932D81"/>
    <w:rsid w:val="009374D4"/>
    <w:rsid w:val="009432C9"/>
    <w:rsid w:val="00945B2D"/>
    <w:rsid w:val="00945DE0"/>
    <w:rsid w:val="00947A06"/>
    <w:rsid w:val="0095065E"/>
    <w:rsid w:val="0095136C"/>
    <w:rsid w:val="00952319"/>
    <w:rsid w:val="00952906"/>
    <w:rsid w:val="00960F85"/>
    <w:rsid w:val="0097039C"/>
    <w:rsid w:val="009712A1"/>
    <w:rsid w:val="00973702"/>
    <w:rsid w:val="00977273"/>
    <w:rsid w:val="009773BA"/>
    <w:rsid w:val="00981DAF"/>
    <w:rsid w:val="00982CA6"/>
    <w:rsid w:val="009844FD"/>
    <w:rsid w:val="00990E01"/>
    <w:rsid w:val="00991CEE"/>
    <w:rsid w:val="00993C7A"/>
    <w:rsid w:val="009946D1"/>
    <w:rsid w:val="009958CC"/>
    <w:rsid w:val="009A1A69"/>
    <w:rsid w:val="009A54AE"/>
    <w:rsid w:val="009B7336"/>
    <w:rsid w:val="009B7A48"/>
    <w:rsid w:val="009C2111"/>
    <w:rsid w:val="009C5E60"/>
    <w:rsid w:val="009E0DE1"/>
    <w:rsid w:val="009E6070"/>
    <w:rsid w:val="009E7F68"/>
    <w:rsid w:val="009F16D1"/>
    <w:rsid w:val="009F2542"/>
    <w:rsid w:val="009F3379"/>
    <w:rsid w:val="00A00F44"/>
    <w:rsid w:val="00A03F10"/>
    <w:rsid w:val="00A07030"/>
    <w:rsid w:val="00A11D79"/>
    <w:rsid w:val="00A12463"/>
    <w:rsid w:val="00A21844"/>
    <w:rsid w:val="00A21B90"/>
    <w:rsid w:val="00A30E72"/>
    <w:rsid w:val="00A32059"/>
    <w:rsid w:val="00A33578"/>
    <w:rsid w:val="00A55322"/>
    <w:rsid w:val="00A632C2"/>
    <w:rsid w:val="00A6361B"/>
    <w:rsid w:val="00A64808"/>
    <w:rsid w:val="00A67092"/>
    <w:rsid w:val="00A72ECE"/>
    <w:rsid w:val="00A748CC"/>
    <w:rsid w:val="00A74B1E"/>
    <w:rsid w:val="00A773FB"/>
    <w:rsid w:val="00A7770E"/>
    <w:rsid w:val="00A8029C"/>
    <w:rsid w:val="00A810E2"/>
    <w:rsid w:val="00A83FCF"/>
    <w:rsid w:val="00A91F22"/>
    <w:rsid w:val="00A94BF5"/>
    <w:rsid w:val="00A96BCB"/>
    <w:rsid w:val="00AA14BE"/>
    <w:rsid w:val="00AA3849"/>
    <w:rsid w:val="00AA47F6"/>
    <w:rsid w:val="00AA6D96"/>
    <w:rsid w:val="00AA7330"/>
    <w:rsid w:val="00AC3491"/>
    <w:rsid w:val="00AC408F"/>
    <w:rsid w:val="00AD3989"/>
    <w:rsid w:val="00AD5FC6"/>
    <w:rsid w:val="00AE1D0E"/>
    <w:rsid w:val="00AE2154"/>
    <w:rsid w:val="00AE2D22"/>
    <w:rsid w:val="00AE3F45"/>
    <w:rsid w:val="00AF628E"/>
    <w:rsid w:val="00AF6AB6"/>
    <w:rsid w:val="00B02441"/>
    <w:rsid w:val="00B03E49"/>
    <w:rsid w:val="00B0566F"/>
    <w:rsid w:val="00B06165"/>
    <w:rsid w:val="00B079B7"/>
    <w:rsid w:val="00B07BD8"/>
    <w:rsid w:val="00B11B6F"/>
    <w:rsid w:val="00B1438C"/>
    <w:rsid w:val="00B20FBA"/>
    <w:rsid w:val="00B2195A"/>
    <w:rsid w:val="00B27312"/>
    <w:rsid w:val="00B51167"/>
    <w:rsid w:val="00B516E4"/>
    <w:rsid w:val="00B557E8"/>
    <w:rsid w:val="00B62B4A"/>
    <w:rsid w:val="00B63D7E"/>
    <w:rsid w:val="00B6522C"/>
    <w:rsid w:val="00B65E84"/>
    <w:rsid w:val="00B71225"/>
    <w:rsid w:val="00B7136D"/>
    <w:rsid w:val="00B8553F"/>
    <w:rsid w:val="00B859F3"/>
    <w:rsid w:val="00B91FEC"/>
    <w:rsid w:val="00B93D72"/>
    <w:rsid w:val="00B942CF"/>
    <w:rsid w:val="00B97F15"/>
    <w:rsid w:val="00BA4528"/>
    <w:rsid w:val="00BB7F0A"/>
    <w:rsid w:val="00BD052E"/>
    <w:rsid w:val="00BD40DC"/>
    <w:rsid w:val="00BD7480"/>
    <w:rsid w:val="00BD7C1A"/>
    <w:rsid w:val="00BE0B90"/>
    <w:rsid w:val="00BE2C2D"/>
    <w:rsid w:val="00BE3562"/>
    <w:rsid w:val="00BE3CA5"/>
    <w:rsid w:val="00BE7666"/>
    <w:rsid w:val="00BF162A"/>
    <w:rsid w:val="00BF1BDD"/>
    <w:rsid w:val="00C15DBD"/>
    <w:rsid w:val="00C2275B"/>
    <w:rsid w:val="00C236DB"/>
    <w:rsid w:val="00C2380E"/>
    <w:rsid w:val="00C35FFE"/>
    <w:rsid w:val="00C4250A"/>
    <w:rsid w:val="00C43F84"/>
    <w:rsid w:val="00C4415F"/>
    <w:rsid w:val="00C55A45"/>
    <w:rsid w:val="00C62D0F"/>
    <w:rsid w:val="00C6607A"/>
    <w:rsid w:val="00C679C0"/>
    <w:rsid w:val="00C71506"/>
    <w:rsid w:val="00C7169A"/>
    <w:rsid w:val="00C7645D"/>
    <w:rsid w:val="00C810ED"/>
    <w:rsid w:val="00C81DA3"/>
    <w:rsid w:val="00C81FD1"/>
    <w:rsid w:val="00C83552"/>
    <w:rsid w:val="00C8368B"/>
    <w:rsid w:val="00C8483A"/>
    <w:rsid w:val="00C8771F"/>
    <w:rsid w:val="00C926AB"/>
    <w:rsid w:val="00C92B19"/>
    <w:rsid w:val="00C92E74"/>
    <w:rsid w:val="00CA01FB"/>
    <w:rsid w:val="00CA5EFC"/>
    <w:rsid w:val="00CA6A76"/>
    <w:rsid w:val="00CA7954"/>
    <w:rsid w:val="00CB16D2"/>
    <w:rsid w:val="00CB5527"/>
    <w:rsid w:val="00CD1D58"/>
    <w:rsid w:val="00CD2B3A"/>
    <w:rsid w:val="00CE12EB"/>
    <w:rsid w:val="00CE1EED"/>
    <w:rsid w:val="00CE333E"/>
    <w:rsid w:val="00CE3E97"/>
    <w:rsid w:val="00CE527E"/>
    <w:rsid w:val="00CE6E65"/>
    <w:rsid w:val="00CE77C5"/>
    <w:rsid w:val="00CE7C17"/>
    <w:rsid w:val="00CF21A2"/>
    <w:rsid w:val="00CF6503"/>
    <w:rsid w:val="00D00FC6"/>
    <w:rsid w:val="00D015CB"/>
    <w:rsid w:val="00D0305B"/>
    <w:rsid w:val="00D041CD"/>
    <w:rsid w:val="00D04AEF"/>
    <w:rsid w:val="00D06384"/>
    <w:rsid w:val="00D0757E"/>
    <w:rsid w:val="00D10623"/>
    <w:rsid w:val="00D109C8"/>
    <w:rsid w:val="00D2000D"/>
    <w:rsid w:val="00D227CA"/>
    <w:rsid w:val="00D238DD"/>
    <w:rsid w:val="00D25F37"/>
    <w:rsid w:val="00D26F53"/>
    <w:rsid w:val="00D324B7"/>
    <w:rsid w:val="00D3358A"/>
    <w:rsid w:val="00D41C9D"/>
    <w:rsid w:val="00D42DA2"/>
    <w:rsid w:val="00D43418"/>
    <w:rsid w:val="00D438DA"/>
    <w:rsid w:val="00D43976"/>
    <w:rsid w:val="00D45956"/>
    <w:rsid w:val="00D4604E"/>
    <w:rsid w:val="00D52EBD"/>
    <w:rsid w:val="00D54EBD"/>
    <w:rsid w:val="00D564B4"/>
    <w:rsid w:val="00D57656"/>
    <w:rsid w:val="00D61FFD"/>
    <w:rsid w:val="00D65910"/>
    <w:rsid w:val="00D673C3"/>
    <w:rsid w:val="00D73170"/>
    <w:rsid w:val="00D7585D"/>
    <w:rsid w:val="00D81A1B"/>
    <w:rsid w:val="00D9103B"/>
    <w:rsid w:val="00D91BAF"/>
    <w:rsid w:val="00D953BF"/>
    <w:rsid w:val="00DA1B8F"/>
    <w:rsid w:val="00DA2F4B"/>
    <w:rsid w:val="00DA3059"/>
    <w:rsid w:val="00DA3A55"/>
    <w:rsid w:val="00DB1EE0"/>
    <w:rsid w:val="00DB5E9E"/>
    <w:rsid w:val="00DB75A1"/>
    <w:rsid w:val="00DD0319"/>
    <w:rsid w:val="00DD3463"/>
    <w:rsid w:val="00DE046F"/>
    <w:rsid w:val="00DE6695"/>
    <w:rsid w:val="00DF025D"/>
    <w:rsid w:val="00DF25F6"/>
    <w:rsid w:val="00DF3566"/>
    <w:rsid w:val="00DF3BE4"/>
    <w:rsid w:val="00DF50BC"/>
    <w:rsid w:val="00DF6DB9"/>
    <w:rsid w:val="00E02F27"/>
    <w:rsid w:val="00E03133"/>
    <w:rsid w:val="00E05B0B"/>
    <w:rsid w:val="00E07D23"/>
    <w:rsid w:val="00E11BFA"/>
    <w:rsid w:val="00E122D9"/>
    <w:rsid w:val="00E20AFB"/>
    <w:rsid w:val="00E25F38"/>
    <w:rsid w:val="00E30171"/>
    <w:rsid w:val="00E30E19"/>
    <w:rsid w:val="00E3205F"/>
    <w:rsid w:val="00E34660"/>
    <w:rsid w:val="00E34CA3"/>
    <w:rsid w:val="00E3641E"/>
    <w:rsid w:val="00E37659"/>
    <w:rsid w:val="00E37C96"/>
    <w:rsid w:val="00E37F51"/>
    <w:rsid w:val="00E45485"/>
    <w:rsid w:val="00E4754C"/>
    <w:rsid w:val="00E528B4"/>
    <w:rsid w:val="00E5339C"/>
    <w:rsid w:val="00E54E30"/>
    <w:rsid w:val="00E5761C"/>
    <w:rsid w:val="00E57CEB"/>
    <w:rsid w:val="00E60549"/>
    <w:rsid w:val="00E71AAE"/>
    <w:rsid w:val="00E71CE0"/>
    <w:rsid w:val="00E75DCC"/>
    <w:rsid w:val="00E75FE6"/>
    <w:rsid w:val="00E81062"/>
    <w:rsid w:val="00E81CFC"/>
    <w:rsid w:val="00E82FE0"/>
    <w:rsid w:val="00E84263"/>
    <w:rsid w:val="00E86A06"/>
    <w:rsid w:val="00E923B8"/>
    <w:rsid w:val="00E94488"/>
    <w:rsid w:val="00E9448B"/>
    <w:rsid w:val="00E96B09"/>
    <w:rsid w:val="00EA1819"/>
    <w:rsid w:val="00EA5A05"/>
    <w:rsid w:val="00EB1124"/>
    <w:rsid w:val="00EB53CF"/>
    <w:rsid w:val="00EC0888"/>
    <w:rsid w:val="00EC1573"/>
    <w:rsid w:val="00ED76BF"/>
    <w:rsid w:val="00EE05BC"/>
    <w:rsid w:val="00EE301D"/>
    <w:rsid w:val="00EE4E98"/>
    <w:rsid w:val="00EE6710"/>
    <w:rsid w:val="00EE6996"/>
    <w:rsid w:val="00EF1B91"/>
    <w:rsid w:val="00EF4369"/>
    <w:rsid w:val="00EF65A0"/>
    <w:rsid w:val="00F001FA"/>
    <w:rsid w:val="00F0515E"/>
    <w:rsid w:val="00F13C45"/>
    <w:rsid w:val="00F14C28"/>
    <w:rsid w:val="00F15820"/>
    <w:rsid w:val="00F17B09"/>
    <w:rsid w:val="00F231CA"/>
    <w:rsid w:val="00F254C6"/>
    <w:rsid w:val="00F2578A"/>
    <w:rsid w:val="00F260B9"/>
    <w:rsid w:val="00F32101"/>
    <w:rsid w:val="00F328B6"/>
    <w:rsid w:val="00F33F8F"/>
    <w:rsid w:val="00F34EBA"/>
    <w:rsid w:val="00F36176"/>
    <w:rsid w:val="00F40D05"/>
    <w:rsid w:val="00F418E8"/>
    <w:rsid w:val="00F43171"/>
    <w:rsid w:val="00F431FD"/>
    <w:rsid w:val="00F43446"/>
    <w:rsid w:val="00F4410A"/>
    <w:rsid w:val="00F4681B"/>
    <w:rsid w:val="00F47833"/>
    <w:rsid w:val="00F531B0"/>
    <w:rsid w:val="00F6021C"/>
    <w:rsid w:val="00F73D28"/>
    <w:rsid w:val="00F7426D"/>
    <w:rsid w:val="00F855BF"/>
    <w:rsid w:val="00F85C78"/>
    <w:rsid w:val="00F85EA1"/>
    <w:rsid w:val="00F96A2A"/>
    <w:rsid w:val="00F97139"/>
    <w:rsid w:val="00FA14BE"/>
    <w:rsid w:val="00FA2B65"/>
    <w:rsid w:val="00FA469A"/>
    <w:rsid w:val="00FA6DCA"/>
    <w:rsid w:val="00FB3AEE"/>
    <w:rsid w:val="00FB5374"/>
    <w:rsid w:val="00FC21F4"/>
    <w:rsid w:val="00FC235D"/>
    <w:rsid w:val="00FC2F52"/>
    <w:rsid w:val="00FC4C9E"/>
    <w:rsid w:val="00FC4DEB"/>
    <w:rsid w:val="00FD129F"/>
    <w:rsid w:val="00FD2326"/>
    <w:rsid w:val="00FE2511"/>
    <w:rsid w:val="00FE2BA1"/>
    <w:rsid w:val="00FE3A70"/>
    <w:rsid w:val="00FE5C84"/>
    <w:rsid w:val="00FF2FE6"/>
    <w:rsid w:val="00FF43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0790CD7F-DA78-4368-8F4B-5838FEAC4B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Arial Unicode MS" w:hAnsi="Times New Roman" w:cs="Mangal"/>
        <w:lang w:val="pl-PL" w:eastAsia="pl-PL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pPr>
      <w:widowControl w:val="0"/>
      <w:suppressAutoHyphens/>
      <w:autoSpaceDN w:val="0"/>
      <w:textAlignment w:val="baseline"/>
    </w:pPr>
    <w:rPr>
      <w:kern w:val="3"/>
      <w:sz w:val="24"/>
      <w:szCs w:val="24"/>
      <w:lang w:eastAsia="zh-CN" w:bidi="hi-IN"/>
    </w:rPr>
  </w:style>
  <w:style w:type="paragraph" w:styleId="Nagwek1">
    <w:name w:val="heading 1"/>
    <w:basedOn w:val="Standard"/>
    <w:next w:val="Standard"/>
    <w:pPr>
      <w:keepNext/>
      <w:outlineLvl w:val="0"/>
    </w:pPr>
    <w:rPr>
      <w:i/>
      <w:iCs/>
      <w:sz w:val="20"/>
    </w:rPr>
  </w:style>
  <w:style w:type="paragraph" w:styleId="Nagwek2">
    <w:name w:val="heading 2"/>
    <w:basedOn w:val="Standard"/>
    <w:next w:val="Standard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Nagwek3">
    <w:name w:val="heading 3"/>
    <w:basedOn w:val="Standard"/>
    <w:next w:val="Standard"/>
    <w:pPr>
      <w:keepNext/>
      <w:jc w:val="center"/>
      <w:outlineLvl w:val="2"/>
    </w:pPr>
    <w:rPr>
      <w:b/>
      <w:bCs/>
      <w:sz w:val="28"/>
    </w:rPr>
  </w:style>
  <w:style w:type="paragraph" w:styleId="Nagwek4">
    <w:name w:val="heading 4"/>
    <w:basedOn w:val="Standard"/>
    <w:next w:val="Standard"/>
    <w:pPr>
      <w:keepNext/>
      <w:spacing w:line="360" w:lineRule="auto"/>
      <w:ind w:left="360"/>
      <w:outlineLvl w:val="3"/>
    </w:pPr>
    <w:rPr>
      <w:b/>
      <w:bCs/>
    </w:rPr>
  </w:style>
  <w:style w:type="paragraph" w:styleId="Nagwek5">
    <w:name w:val="heading 5"/>
    <w:basedOn w:val="Nagwek50"/>
    <w:next w:val="Textbody"/>
    <w:pPr>
      <w:outlineLvl w:val="4"/>
    </w:pPr>
    <w:rPr>
      <w:rFonts w:ascii="Times New Roman" w:hAnsi="Times New Roman"/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Standard">
    <w:name w:val="Standard"/>
    <w:pPr>
      <w:suppressAutoHyphens/>
      <w:autoSpaceDN w:val="0"/>
      <w:textAlignment w:val="baseline"/>
    </w:pPr>
    <w:rPr>
      <w:rFonts w:eastAsia="Times New Roman" w:cs="Times New Roman"/>
      <w:kern w:val="3"/>
      <w:sz w:val="24"/>
      <w:szCs w:val="24"/>
      <w:lang w:eastAsia="zh-CN"/>
    </w:rPr>
  </w:style>
  <w:style w:type="paragraph" w:styleId="Nagwek">
    <w:name w:val="header"/>
    <w:basedOn w:val="Standard"/>
    <w:next w:val="Textbody"/>
    <w:pPr>
      <w:keepNext/>
      <w:spacing w:before="240" w:after="120"/>
    </w:pPr>
    <w:rPr>
      <w:rFonts w:ascii="Arial" w:eastAsia="Arial Unicode MS" w:hAnsi="Arial" w:cs="Mangal"/>
      <w:sz w:val="28"/>
      <w:szCs w:val="28"/>
    </w:rPr>
  </w:style>
  <w:style w:type="paragraph" w:customStyle="1" w:styleId="Textbody">
    <w:name w:val="Text body"/>
    <w:basedOn w:val="Standard"/>
    <w:rPr>
      <w:sz w:val="40"/>
    </w:rPr>
  </w:style>
  <w:style w:type="paragraph" w:styleId="Lista">
    <w:name w:val="List"/>
    <w:basedOn w:val="Textbody"/>
    <w:rPr>
      <w:rFonts w:cs="Mangal"/>
    </w:rPr>
  </w:style>
  <w:style w:type="paragraph" w:styleId="Legenda">
    <w:name w:val="caption"/>
    <w:basedOn w:val="Standard"/>
    <w:pPr>
      <w:suppressLineNumbers/>
      <w:spacing w:before="120" w:after="120"/>
    </w:pPr>
    <w:rPr>
      <w:rFonts w:cs="Mangal"/>
      <w:i/>
      <w:iCs/>
    </w:rPr>
  </w:style>
  <w:style w:type="paragraph" w:customStyle="1" w:styleId="Index">
    <w:name w:val="Index"/>
    <w:basedOn w:val="Standard"/>
    <w:pPr>
      <w:suppressLineNumbers/>
    </w:pPr>
    <w:rPr>
      <w:rFonts w:cs="Mangal"/>
    </w:rPr>
  </w:style>
  <w:style w:type="paragraph" w:customStyle="1" w:styleId="Heading">
    <w:name w:val="Heading"/>
    <w:basedOn w:val="Standard"/>
    <w:next w:val="Textbody"/>
    <w:pPr>
      <w:keepNext/>
      <w:spacing w:before="240" w:after="120"/>
    </w:pPr>
    <w:rPr>
      <w:rFonts w:ascii="Arial" w:eastAsia="Arial Unicode MS" w:hAnsi="Arial" w:cs="Mangal"/>
      <w:sz w:val="28"/>
      <w:szCs w:val="28"/>
    </w:rPr>
  </w:style>
  <w:style w:type="paragraph" w:customStyle="1" w:styleId="Nagwek50">
    <w:name w:val="Nagłówek5"/>
    <w:basedOn w:val="Standard"/>
    <w:next w:val="Textbody"/>
    <w:pPr>
      <w:keepNext/>
      <w:spacing w:before="240" w:after="120"/>
    </w:pPr>
    <w:rPr>
      <w:rFonts w:ascii="Arial" w:eastAsia="Arial Unicode MS" w:hAnsi="Arial" w:cs="Mangal"/>
      <w:sz w:val="28"/>
      <w:szCs w:val="28"/>
    </w:rPr>
  </w:style>
  <w:style w:type="paragraph" w:customStyle="1" w:styleId="Nagwek6">
    <w:name w:val="Nagłówek6"/>
    <w:basedOn w:val="Standard"/>
    <w:next w:val="Textbody"/>
    <w:pPr>
      <w:keepNext/>
      <w:spacing w:before="240" w:after="120"/>
    </w:pPr>
    <w:rPr>
      <w:rFonts w:ascii="Arial" w:eastAsia="Arial Unicode MS" w:hAnsi="Arial" w:cs="Mangal"/>
      <w:sz w:val="28"/>
      <w:szCs w:val="28"/>
    </w:rPr>
  </w:style>
  <w:style w:type="paragraph" w:customStyle="1" w:styleId="Podpis6">
    <w:name w:val="Podpis6"/>
    <w:basedOn w:val="Standard"/>
    <w:pPr>
      <w:suppressLineNumbers/>
      <w:spacing w:before="120" w:after="120"/>
    </w:pPr>
    <w:rPr>
      <w:rFonts w:cs="Mangal"/>
      <w:i/>
      <w:iCs/>
    </w:rPr>
  </w:style>
  <w:style w:type="paragraph" w:customStyle="1" w:styleId="Podpis5">
    <w:name w:val="Podpis5"/>
    <w:basedOn w:val="Standard"/>
    <w:pPr>
      <w:suppressLineNumbers/>
      <w:spacing w:before="120" w:after="120"/>
    </w:pPr>
    <w:rPr>
      <w:rFonts w:cs="Mangal"/>
      <w:i/>
      <w:iCs/>
    </w:rPr>
  </w:style>
  <w:style w:type="paragraph" w:customStyle="1" w:styleId="Nagwek40">
    <w:name w:val="Nagłówek4"/>
    <w:basedOn w:val="Standard"/>
    <w:next w:val="Textbody"/>
    <w:pPr>
      <w:keepNext/>
      <w:spacing w:before="240" w:after="120"/>
    </w:pPr>
    <w:rPr>
      <w:rFonts w:ascii="Arial" w:eastAsia="Arial Unicode MS" w:hAnsi="Arial" w:cs="Mangal"/>
      <w:sz w:val="28"/>
      <w:szCs w:val="28"/>
    </w:rPr>
  </w:style>
  <w:style w:type="paragraph" w:customStyle="1" w:styleId="Podpis4">
    <w:name w:val="Podpis4"/>
    <w:basedOn w:val="Standard"/>
    <w:pPr>
      <w:suppressLineNumbers/>
      <w:spacing w:before="120" w:after="120"/>
    </w:pPr>
    <w:rPr>
      <w:rFonts w:cs="Mangal"/>
      <w:i/>
      <w:iCs/>
    </w:rPr>
  </w:style>
  <w:style w:type="paragraph" w:customStyle="1" w:styleId="Nagwek30">
    <w:name w:val="Nagłówek3"/>
    <w:basedOn w:val="Standard"/>
    <w:next w:val="Textbody"/>
    <w:pPr>
      <w:keepNext/>
      <w:spacing w:before="240" w:after="120"/>
    </w:pPr>
    <w:rPr>
      <w:rFonts w:ascii="Arial" w:eastAsia="Microsoft YaHei" w:hAnsi="Arial" w:cs="Mangal"/>
      <w:sz w:val="28"/>
      <w:szCs w:val="28"/>
    </w:rPr>
  </w:style>
  <w:style w:type="paragraph" w:customStyle="1" w:styleId="Podpis3">
    <w:name w:val="Podpis3"/>
    <w:basedOn w:val="Standard"/>
    <w:pPr>
      <w:suppressLineNumbers/>
      <w:spacing w:before="120" w:after="120"/>
    </w:pPr>
    <w:rPr>
      <w:rFonts w:cs="Mangal"/>
      <w:i/>
      <w:iCs/>
    </w:rPr>
  </w:style>
  <w:style w:type="paragraph" w:customStyle="1" w:styleId="Nagwek20">
    <w:name w:val="Nagłówek2"/>
    <w:basedOn w:val="Standard"/>
    <w:next w:val="Textbody"/>
    <w:pPr>
      <w:keepNext/>
      <w:spacing w:before="240" w:after="120"/>
    </w:pPr>
    <w:rPr>
      <w:rFonts w:ascii="Arial" w:eastAsia="Arial Unicode MS" w:hAnsi="Arial" w:cs="Mangal"/>
      <w:sz w:val="28"/>
      <w:szCs w:val="28"/>
    </w:rPr>
  </w:style>
  <w:style w:type="paragraph" w:customStyle="1" w:styleId="Podpis2">
    <w:name w:val="Podpis2"/>
    <w:basedOn w:val="Standard"/>
    <w:pPr>
      <w:suppressLineNumbers/>
      <w:spacing w:before="120" w:after="120"/>
    </w:pPr>
    <w:rPr>
      <w:rFonts w:cs="Mangal"/>
      <w:i/>
      <w:iCs/>
    </w:rPr>
  </w:style>
  <w:style w:type="paragraph" w:customStyle="1" w:styleId="Nagwek10">
    <w:name w:val="Nagłówek1"/>
    <w:basedOn w:val="Standard"/>
    <w:next w:val="Textbody"/>
    <w:pPr>
      <w:keepNext/>
      <w:spacing w:before="240" w:after="120"/>
    </w:pPr>
    <w:rPr>
      <w:rFonts w:ascii="Arial" w:eastAsia="Arial Unicode MS" w:hAnsi="Arial" w:cs="Mangal"/>
      <w:sz w:val="28"/>
      <w:szCs w:val="28"/>
    </w:rPr>
  </w:style>
  <w:style w:type="paragraph" w:customStyle="1" w:styleId="Podpis1">
    <w:name w:val="Podpis1"/>
    <w:basedOn w:val="Standard"/>
    <w:pPr>
      <w:suppressLineNumbers/>
      <w:spacing w:before="120" w:after="120"/>
    </w:pPr>
    <w:rPr>
      <w:rFonts w:cs="Mangal"/>
      <w:i/>
      <w:iCs/>
    </w:rPr>
  </w:style>
  <w:style w:type="paragraph" w:styleId="Tytu">
    <w:name w:val="Title"/>
    <w:basedOn w:val="Standard"/>
    <w:next w:val="Podtytu"/>
    <w:pPr>
      <w:jc w:val="center"/>
    </w:pPr>
    <w:rPr>
      <w:sz w:val="32"/>
      <w:szCs w:val="20"/>
    </w:rPr>
  </w:style>
  <w:style w:type="paragraph" w:styleId="Podtytu">
    <w:name w:val="Subtitle"/>
    <w:basedOn w:val="Nagwek10"/>
    <w:next w:val="Textbody"/>
    <w:pPr>
      <w:jc w:val="center"/>
    </w:pPr>
    <w:rPr>
      <w:i/>
      <w:iCs/>
    </w:rPr>
  </w:style>
  <w:style w:type="paragraph" w:customStyle="1" w:styleId="Tekstpodstawowy21">
    <w:name w:val="Tekst podstawowy 21"/>
    <w:basedOn w:val="Standard"/>
    <w:rPr>
      <w:sz w:val="32"/>
    </w:rPr>
  </w:style>
  <w:style w:type="paragraph" w:customStyle="1" w:styleId="Textbodyindent">
    <w:name w:val="Text body indent"/>
    <w:basedOn w:val="Standard"/>
    <w:pPr>
      <w:tabs>
        <w:tab w:val="left" w:pos="9000"/>
      </w:tabs>
      <w:spacing w:line="480" w:lineRule="auto"/>
      <w:ind w:left="4500" w:hanging="4500"/>
    </w:pPr>
    <w:rPr>
      <w:szCs w:val="28"/>
    </w:rPr>
  </w:style>
  <w:style w:type="paragraph" w:customStyle="1" w:styleId="Contents1">
    <w:name w:val="Contents 1"/>
    <w:basedOn w:val="Standard"/>
    <w:next w:val="Standard"/>
    <w:pPr>
      <w:jc w:val="center"/>
    </w:pPr>
    <w:rPr>
      <w:b/>
      <w:bCs/>
    </w:rPr>
  </w:style>
  <w:style w:type="paragraph" w:customStyle="1" w:styleId="Tekstpodstawowywcity21">
    <w:name w:val="Tekst podstawowy wcięty 21"/>
    <w:basedOn w:val="Standard"/>
    <w:pPr>
      <w:spacing w:line="360" w:lineRule="auto"/>
      <w:ind w:left="357"/>
    </w:pPr>
    <w:rPr>
      <w:u w:val="single"/>
    </w:rPr>
  </w:style>
  <w:style w:type="paragraph" w:customStyle="1" w:styleId="Tekstpodstawowywcity31">
    <w:name w:val="Tekst podstawowy wcięty 31"/>
    <w:basedOn w:val="Standard"/>
    <w:pPr>
      <w:ind w:left="360"/>
    </w:pPr>
    <w:rPr>
      <w:sz w:val="28"/>
    </w:rPr>
  </w:style>
  <w:style w:type="paragraph" w:customStyle="1" w:styleId="Tekstpodstawowy31">
    <w:name w:val="Tekst podstawowy 31"/>
    <w:basedOn w:val="Standard"/>
    <w:pPr>
      <w:jc w:val="center"/>
    </w:pPr>
    <w:rPr>
      <w:rFonts w:ascii="Tahoma" w:hAnsi="Tahoma" w:cs="Tahoma"/>
      <w:b/>
    </w:rPr>
  </w:style>
  <w:style w:type="paragraph" w:styleId="Stopka">
    <w:name w:val="footer"/>
    <w:basedOn w:val="Standard"/>
    <w:pPr>
      <w:tabs>
        <w:tab w:val="center" w:pos="4536"/>
        <w:tab w:val="right" w:pos="9072"/>
      </w:tabs>
    </w:pPr>
  </w:style>
  <w:style w:type="paragraph" w:customStyle="1" w:styleId="normalblacknojust">
    <w:name w:val="normalblacknojust"/>
    <w:basedOn w:val="Standard"/>
    <w:pPr>
      <w:spacing w:before="280" w:after="280"/>
    </w:pPr>
  </w:style>
  <w:style w:type="paragraph" w:customStyle="1" w:styleId="Wzory">
    <w:name w:val="Wzory"/>
    <w:basedOn w:val="Textbodyindent"/>
    <w:next w:val="Standard"/>
    <w:pPr>
      <w:tabs>
        <w:tab w:val="clear" w:pos="9000"/>
      </w:tabs>
      <w:spacing w:line="360" w:lineRule="auto"/>
      <w:ind w:left="851" w:firstLine="0"/>
    </w:pPr>
    <w:rPr>
      <w:bCs/>
      <w:szCs w:val="20"/>
    </w:rPr>
  </w:style>
  <w:style w:type="paragraph" w:customStyle="1" w:styleId="JKZnakZnak">
    <w:name w:val="JK Znak Znak"/>
    <w:basedOn w:val="Standard"/>
    <w:pPr>
      <w:spacing w:before="120" w:line="360" w:lineRule="auto"/>
      <w:ind w:firstLine="284"/>
      <w:jc w:val="both"/>
    </w:pPr>
    <w:rPr>
      <w:szCs w:val="20"/>
    </w:rPr>
  </w:style>
  <w:style w:type="paragraph" w:customStyle="1" w:styleId="jabar">
    <w:name w:val="jabar"/>
    <w:basedOn w:val="Standard"/>
    <w:pPr>
      <w:widowControl w:val="0"/>
      <w:spacing w:after="120" w:line="360" w:lineRule="auto"/>
      <w:ind w:firstLine="567"/>
    </w:pPr>
    <w:rPr>
      <w:szCs w:val="20"/>
    </w:rPr>
  </w:style>
  <w:style w:type="paragraph" w:styleId="Bezodstpw">
    <w:name w:val="No Spacing"/>
    <w:qFormat/>
    <w:pPr>
      <w:suppressAutoHyphens/>
      <w:autoSpaceDN w:val="0"/>
      <w:textAlignment w:val="baseline"/>
    </w:pPr>
    <w:rPr>
      <w:rFonts w:ascii="Calibri" w:eastAsia="Arial" w:hAnsi="Calibri" w:cs="Times New Roman"/>
      <w:kern w:val="3"/>
      <w:sz w:val="22"/>
      <w:szCs w:val="22"/>
      <w:lang w:eastAsia="zh-CN"/>
    </w:rPr>
  </w:style>
  <w:style w:type="paragraph" w:styleId="Tekstdymka">
    <w:name w:val="Balloon Text"/>
    <w:basedOn w:val="Standard"/>
    <w:rPr>
      <w:rFonts w:ascii="Tahoma" w:hAnsi="Tahoma" w:cs="Tahoma"/>
      <w:sz w:val="16"/>
      <w:szCs w:val="16"/>
    </w:rPr>
  </w:style>
  <w:style w:type="paragraph" w:styleId="Akapitzlist">
    <w:name w:val="List Paragraph"/>
    <w:basedOn w:val="Standard"/>
    <w:pPr>
      <w:ind w:left="708"/>
    </w:pPr>
  </w:style>
  <w:style w:type="paragraph" w:customStyle="1" w:styleId="JKZnakZnakZnak">
    <w:name w:val="JK Znak Znak Znak"/>
    <w:basedOn w:val="Standard"/>
    <w:pPr>
      <w:spacing w:before="120" w:line="360" w:lineRule="auto"/>
      <w:ind w:firstLine="284"/>
      <w:jc w:val="both"/>
    </w:pPr>
  </w:style>
  <w:style w:type="paragraph" w:customStyle="1" w:styleId="Framecontents">
    <w:name w:val="Frame contents"/>
    <w:basedOn w:val="Textbody"/>
  </w:style>
  <w:style w:type="paragraph" w:customStyle="1" w:styleId="TableContents">
    <w:name w:val="Table Contents"/>
    <w:basedOn w:val="Standard"/>
    <w:pPr>
      <w:suppressLineNumbers/>
    </w:pPr>
  </w:style>
  <w:style w:type="paragraph" w:customStyle="1" w:styleId="TableHeading">
    <w:name w:val="Table Heading"/>
    <w:basedOn w:val="TableContents"/>
    <w:pPr>
      <w:jc w:val="center"/>
    </w:pPr>
    <w:rPr>
      <w:b/>
      <w:bCs/>
    </w:rPr>
  </w:style>
  <w:style w:type="paragraph" w:customStyle="1" w:styleId="Tekstkomentarza1">
    <w:name w:val="Tekst komentarza1"/>
    <w:basedOn w:val="Standard"/>
    <w:rPr>
      <w:sz w:val="20"/>
      <w:szCs w:val="20"/>
    </w:rPr>
  </w:style>
  <w:style w:type="paragraph" w:styleId="Tematkomentarza">
    <w:name w:val="annotation subject"/>
    <w:basedOn w:val="Tekstkomentarza1"/>
    <w:next w:val="Tekstkomentarza1"/>
    <w:rPr>
      <w:b/>
      <w:bCs/>
    </w:rPr>
  </w:style>
  <w:style w:type="paragraph" w:customStyle="1" w:styleId="ContentsHeading">
    <w:name w:val="Contents Heading"/>
    <w:basedOn w:val="Nagwek40"/>
    <w:pPr>
      <w:suppressLineNumbers/>
      <w:spacing w:before="0" w:after="0"/>
    </w:pPr>
    <w:rPr>
      <w:b/>
      <w:bCs/>
      <w:sz w:val="32"/>
      <w:szCs w:val="32"/>
    </w:rPr>
  </w:style>
  <w:style w:type="paragraph" w:customStyle="1" w:styleId="Contents3">
    <w:name w:val="Contents 3"/>
    <w:basedOn w:val="Index"/>
    <w:pPr>
      <w:tabs>
        <w:tab w:val="right" w:leader="dot" w:pos="9072"/>
      </w:tabs>
      <w:ind w:left="566"/>
    </w:pPr>
  </w:style>
  <w:style w:type="paragraph" w:customStyle="1" w:styleId="HorizontalLine">
    <w:name w:val="Horizontal Line"/>
    <w:basedOn w:val="Standard"/>
    <w:next w:val="Textbody"/>
    <w:pPr>
      <w:suppressLineNumbers/>
      <w:spacing w:after="283"/>
    </w:pPr>
    <w:rPr>
      <w:sz w:val="12"/>
      <w:szCs w:val="12"/>
    </w:rPr>
  </w:style>
  <w:style w:type="paragraph" w:customStyle="1" w:styleId="Rys">
    <w:name w:val="Rys."/>
    <w:basedOn w:val="Podpis4"/>
  </w:style>
  <w:style w:type="paragraph" w:customStyle="1" w:styleId="Ryc">
    <w:name w:val="Ryc."/>
    <w:basedOn w:val="Podpis4"/>
  </w:style>
  <w:style w:type="paragraph" w:customStyle="1" w:styleId="Contents2">
    <w:name w:val="Contents 2"/>
    <w:basedOn w:val="Index"/>
    <w:pPr>
      <w:tabs>
        <w:tab w:val="right" w:leader="dot" w:pos="9638"/>
      </w:tabs>
      <w:ind w:left="283"/>
    </w:pPr>
  </w:style>
  <w:style w:type="paragraph" w:customStyle="1" w:styleId="Contents4">
    <w:name w:val="Contents 4"/>
    <w:basedOn w:val="Index"/>
    <w:pPr>
      <w:tabs>
        <w:tab w:val="right" w:leader="dot" w:pos="9638"/>
      </w:tabs>
      <w:ind w:left="849"/>
    </w:pPr>
  </w:style>
  <w:style w:type="paragraph" w:customStyle="1" w:styleId="Contents5">
    <w:name w:val="Contents 5"/>
    <w:basedOn w:val="Index"/>
    <w:pPr>
      <w:tabs>
        <w:tab w:val="right" w:leader="dot" w:pos="9638"/>
      </w:tabs>
      <w:ind w:left="1132"/>
    </w:pPr>
  </w:style>
  <w:style w:type="paragraph" w:customStyle="1" w:styleId="Contents6">
    <w:name w:val="Contents 6"/>
    <w:basedOn w:val="Index"/>
    <w:pPr>
      <w:tabs>
        <w:tab w:val="right" w:leader="dot" w:pos="9638"/>
      </w:tabs>
      <w:ind w:left="1415"/>
    </w:pPr>
  </w:style>
  <w:style w:type="paragraph" w:customStyle="1" w:styleId="Contents7">
    <w:name w:val="Contents 7"/>
    <w:basedOn w:val="Index"/>
    <w:pPr>
      <w:tabs>
        <w:tab w:val="right" w:leader="dot" w:pos="9638"/>
      </w:tabs>
      <w:ind w:left="1698"/>
    </w:pPr>
  </w:style>
  <w:style w:type="paragraph" w:customStyle="1" w:styleId="Contents8">
    <w:name w:val="Contents 8"/>
    <w:basedOn w:val="Index"/>
    <w:pPr>
      <w:tabs>
        <w:tab w:val="right" w:leader="dot" w:pos="9638"/>
      </w:tabs>
      <w:ind w:left="1981"/>
    </w:pPr>
  </w:style>
  <w:style w:type="paragraph" w:customStyle="1" w:styleId="Contents9">
    <w:name w:val="Contents 9"/>
    <w:basedOn w:val="Index"/>
    <w:pPr>
      <w:tabs>
        <w:tab w:val="right" w:leader="dot" w:pos="9638"/>
      </w:tabs>
      <w:ind w:left="2264"/>
    </w:pPr>
  </w:style>
  <w:style w:type="paragraph" w:customStyle="1" w:styleId="Contents10">
    <w:name w:val="Contents 10"/>
    <w:basedOn w:val="Index"/>
    <w:pPr>
      <w:tabs>
        <w:tab w:val="right" w:leader="dot" w:pos="9638"/>
      </w:tabs>
      <w:ind w:left="2547"/>
    </w:pPr>
  </w:style>
  <w:style w:type="paragraph" w:customStyle="1" w:styleId="Tekstkomentarza2">
    <w:name w:val="Tekst komentarza2"/>
    <w:basedOn w:val="Standard"/>
    <w:rPr>
      <w:sz w:val="20"/>
      <w:szCs w:val="20"/>
    </w:rPr>
  </w:style>
  <w:style w:type="paragraph" w:customStyle="1" w:styleId="Tekstpodstawowywcity22">
    <w:name w:val="Tekst podstawowy wcięty 22"/>
    <w:basedOn w:val="Standard"/>
    <w:pPr>
      <w:jc w:val="both"/>
    </w:pPr>
    <w:rPr>
      <w:color w:val="333399"/>
    </w:rPr>
  </w:style>
  <w:style w:type="paragraph" w:styleId="Tekstkomentarza">
    <w:name w:val="annotation text"/>
    <w:basedOn w:val="Standard"/>
    <w:rPr>
      <w:sz w:val="20"/>
      <w:szCs w:val="20"/>
    </w:rPr>
  </w:style>
  <w:style w:type="paragraph" w:customStyle="1" w:styleId="Footnote">
    <w:name w:val="Footnote"/>
    <w:basedOn w:val="Standard"/>
    <w:rPr>
      <w:sz w:val="20"/>
      <w:szCs w:val="20"/>
    </w:rPr>
  </w:style>
  <w:style w:type="character" w:customStyle="1" w:styleId="WW8Num2z0">
    <w:name w:val="WW8Num2z0"/>
    <w:rPr>
      <w:rFonts w:ascii="Symbol" w:hAnsi="Symbol"/>
    </w:rPr>
  </w:style>
  <w:style w:type="character" w:customStyle="1" w:styleId="WW8Num4z0">
    <w:name w:val="WW8Num4z0"/>
    <w:rPr>
      <w:rFonts w:ascii="Symbol" w:hAnsi="Symbol"/>
    </w:rPr>
  </w:style>
  <w:style w:type="character" w:customStyle="1" w:styleId="WW8Num5z0">
    <w:name w:val="WW8Num5z0"/>
    <w:rPr>
      <w:rFonts w:ascii="Symbol" w:hAnsi="Symbol"/>
    </w:rPr>
  </w:style>
  <w:style w:type="character" w:customStyle="1" w:styleId="WW8Num6z0">
    <w:name w:val="WW8Num6z0"/>
    <w:rPr>
      <w:rFonts w:ascii="Symbol" w:hAnsi="Symbol"/>
    </w:rPr>
  </w:style>
  <w:style w:type="character" w:customStyle="1" w:styleId="WW8Num6z1">
    <w:name w:val="WW8Num6z1"/>
    <w:rPr>
      <w:rFonts w:ascii="Courier New" w:hAnsi="Courier New" w:cs="Courier New"/>
    </w:rPr>
  </w:style>
  <w:style w:type="character" w:customStyle="1" w:styleId="WW8Num6z3">
    <w:name w:val="WW8Num6z3"/>
    <w:rPr>
      <w:rFonts w:ascii="Symbol" w:hAnsi="Symbol"/>
    </w:rPr>
  </w:style>
  <w:style w:type="character" w:customStyle="1" w:styleId="WW8Num7z0">
    <w:name w:val="WW8Num7z0"/>
    <w:rPr>
      <w:rFonts w:ascii="Symbol" w:hAnsi="Symbol"/>
    </w:rPr>
  </w:style>
  <w:style w:type="character" w:customStyle="1" w:styleId="WW8Num8z0">
    <w:name w:val="WW8Num8z0"/>
    <w:rPr>
      <w:rFonts w:ascii="Wingdings" w:hAnsi="Wingdings"/>
    </w:rPr>
  </w:style>
  <w:style w:type="character" w:customStyle="1" w:styleId="WW8Num8z1">
    <w:name w:val="WW8Num8z1"/>
    <w:rPr>
      <w:rFonts w:ascii="Courier New" w:hAnsi="Courier New"/>
    </w:rPr>
  </w:style>
  <w:style w:type="character" w:customStyle="1" w:styleId="WW8Num9z0">
    <w:name w:val="WW8Num9z0"/>
    <w:rPr>
      <w:rFonts w:ascii="Symbol" w:hAnsi="Symbol"/>
    </w:rPr>
  </w:style>
  <w:style w:type="character" w:customStyle="1" w:styleId="WW8Num10z0">
    <w:name w:val="WW8Num10z0"/>
    <w:rPr>
      <w:rFonts w:ascii="Symbol" w:hAnsi="Symbol"/>
    </w:rPr>
  </w:style>
  <w:style w:type="character" w:customStyle="1" w:styleId="WW8Num10z1">
    <w:name w:val="WW8Num10z1"/>
    <w:rPr>
      <w:rFonts w:ascii="OpenSymbol, 'Courier New'" w:hAnsi="OpenSymbol, 'Courier New'" w:cs="OpenSymbol, 'Courier New'"/>
    </w:rPr>
  </w:style>
  <w:style w:type="character" w:customStyle="1" w:styleId="WW8Num11z0">
    <w:name w:val="WW8Num11z0"/>
    <w:rPr>
      <w:rFonts w:ascii="Symbol" w:hAnsi="Symbol"/>
    </w:rPr>
  </w:style>
  <w:style w:type="character" w:customStyle="1" w:styleId="WW8Num12z0">
    <w:name w:val="WW8Num12z0"/>
    <w:rPr>
      <w:b/>
      <w:bCs/>
    </w:rPr>
  </w:style>
  <w:style w:type="character" w:customStyle="1" w:styleId="WW8Num12z1">
    <w:name w:val="WW8Num12z1"/>
    <w:rPr>
      <w:rFonts w:ascii="OpenSymbol, 'Courier New'" w:hAnsi="OpenSymbol, 'Courier New'" w:cs="OpenSymbol, 'Courier New'"/>
    </w:rPr>
  </w:style>
  <w:style w:type="character" w:customStyle="1" w:styleId="WW8Num13z0">
    <w:name w:val="WW8Num13z0"/>
    <w:rPr>
      <w:rFonts w:ascii="Wingdings" w:hAnsi="Wingdings"/>
    </w:rPr>
  </w:style>
  <w:style w:type="character" w:customStyle="1" w:styleId="WW8Num13z1">
    <w:name w:val="WW8Num13z1"/>
    <w:rPr>
      <w:rFonts w:ascii="Symbol" w:hAnsi="Symbol"/>
      <w:color w:val="000000"/>
    </w:rPr>
  </w:style>
  <w:style w:type="character" w:customStyle="1" w:styleId="WW8Num14z0">
    <w:name w:val="WW8Num14z0"/>
    <w:rPr>
      <w:rFonts w:ascii="Symbol" w:hAnsi="Symbol"/>
      <w:color w:val="000000"/>
    </w:rPr>
  </w:style>
  <w:style w:type="character" w:customStyle="1" w:styleId="WW8Num15z0">
    <w:name w:val="WW8Num15z0"/>
    <w:rPr>
      <w:rFonts w:ascii="OpenSymbol, 'Courier New'" w:hAnsi="OpenSymbol, 'Courier New'"/>
    </w:rPr>
  </w:style>
  <w:style w:type="character" w:customStyle="1" w:styleId="WW8Num15z1">
    <w:name w:val="WW8Num15z1"/>
    <w:rPr>
      <w:rFonts w:ascii="OpenSymbol, 'Courier New'" w:hAnsi="OpenSymbol, 'Courier New'"/>
    </w:rPr>
  </w:style>
  <w:style w:type="character" w:customStyle="1" w:styleId="WW8Num16z0">
    <w:name w:val="WW8Num16z0"/>
    <w:rPr>
      <w:rFonts w:ascii="Wingdings" w:hAnsi="Wingdings"/>
    </w:rPr>
  </w:style>
  <w:style w:type="character" w:customStyle="1" w:styleId="WW8Num16z1">
    <w:name w:val="WW8Num16z1"/>
    <w:rPr>
      <w:rFonts w:ascii="Courier New" w:hAnsi="Courier New"/>
    </w:rPr>
  </w:style>
  <w:style w:type="character" w:customStyle="1" w:styleId="WW8Num16z2">
    <w:name w:val="WW8Num16z2"/>
    <w:rPr>
      <w:rFonts w:ascii="Wingdings" w:hAnsi="Wingdings"/>
    </w:rPr>
  </w:style>
  <w:style w:type="character" w:customStyle="1" w:styleId="Domylnaczcionkaakapitu6">
    <w:name w:val="Domyślna czcionka akapitu6"/>
  </w:style>
  <w:style w:type="character" w:customStyle="1" w:styleId="Absatz-Standardschriftart">
    <w:name w:val="Absatz-Standardschriftart"/>
  </w:style>
  <w:style w:type="character" w:customStyle="1" w:styleId="WW8Num14z1">
    <w:name w:val="WW8Num14z1"/>
    <w:rPr>
      <w:rFonts w:ascii="Courier New" w:hAnsi="Courier New"/>
    </w:rPr>
  </w:style>
  <w:style w:type="character" w:customStyle="1" w:styleId="WW-Absatz-Standardschriftart">
    <w:name w:val="WW-Absatz-Standardschriftart"/>
  </w:style>
  <w:style w:type="character" w:customStyle="1" w:styleId="WW8Num7z1">
    <w:name w:val="WW8Num7z1"/>
    <w:rPr>
      <w:rFonts w:ascii="Courier New" w:hAnsi="Courier New" w:cs="Courier New"/>
    </w:rPr>
  </w:style>
  <w:style w:type="character" w:customStyle="1" w:styleId="WW8Num7z3">
    <w:name w:val="WW8Num7z3"/>
    <w:rPr>
      <w:rFonts w:ascii="Symbol" w:hAnsi="Symbol"/>
    </w:rPr>
  </w:style>
  <w:style w:type="character" w:customStyle="1" w:styleId="WW8Num9z1">
    <w:name w:val="WW8Num9z1"/>
    <w:rPr>
      <w:rFonts w:ascii="OpenSymbol, 'Courier New'" w:hAnsi="OpenSymbol, 'Courier New'"/>
    </w:rPr>
  </w:style>
  <w:style w:type="character" w:customStyle="1" w:styleId="WW8Num11z1">
    <w:name w:val="WW8Num11z1"/>
    <w:rPr>
      <w:rFonts w:ascii="Courier New" w:hAnsi="Courier New"/>
    </w:rPr>
  </w:style>
  <w:style w:type="character" w:customStyle="1" w:styleId="WW-Absatz-Standardschriftart1">
    <w:name w:val="WW-Absatz-Standardschriftart1"/>
  </w:style>
  <w:style w:type="character" w:customStyle="1" w:styleId="WW-Absatz-Standardschriftart11">
    <w:name w:val="WW-Absatz-Standardschriftart11"/>
  </w:style>
  <w:style w:type="character" w:customStyle="1" w:styleId="WW-Absatz-Standardschriftart111">
    <w:name w:val="WW-Absatz-Standardschriftart111"/>
  </w:style>
  <w:style w:type="character" w:customStyle="1" w:styleId="WW-Absatz-Standardschriftart1111">
    <w:name w:val="WW-Absatz-Standardschriftart1111"/>
  </w:style>
  <w:style w:type="character" w:customStyle="1" w:styleId="WW-Absatz-Standardschriftart11111">
    <w:name w:val="WW-Absatz-Standardschriftart11111"/>
  </w:style>
  <w:style w:type="character" w:customStyle="1" w:styleId="WW-Absatz-Standardschriftart111111">
    <w:name w:val="WW-Absatz-Standardschriftart111111"/>
  </w:style>
  <w:style w:type="character" w:customStyle="1" w:styleId="WW-Absatz-Standardschriftart1111111">
    <w:name w:val="WW-Absatz-Standardschriftart1111111"/>
  </w:style>
  <w:style w:type="character" w:customStyle="1" w:styleId="Domylnaczcionkaakapitu5">
    <w:name w:val="Domyślna czcionka akapitu5"/>
  </w:style>
  <w:style w:type="character" w:customStyle="1" w:styleId="WW8Num8z3">
    <w:name w:val="WW8Num8z3"/>
    <w:rPr>
      <w:rFonts w:ascii="Symbol" w:hAnsi="Symbol"/>
    </w:rPr>
  </w:style>
  <w:style w:type="character" w:customStyle="1" w:styleId="WW-Absatz-Standardschriftart11111111">
    <w:name w:val="WW-Absatz-Standardschriftart11111111"/>
  </w:style>
  <w:style w:type="character" w:customStyle="1" w:styleId="WW8Num3z0">
    <w:name w:val="WW8Num3z0"/>
    <w:rPr>
      <w:rFonts w:ascii="Symbol" w:hAnsi="Symbol"/>
    </w:rPr>
  </w:style>
  <w:style w:type="character" w:customStyle="1" w:styleId="WW8Num16z3">
    <w:name w:val="WW8Num16z3"/>
    <w:rPr>
      <w:rFonts w:ascii="Symbol" w:hAnsi="Symbol"/>
    </w:rPr>
  </w:style>
  <w:style w:type="character" w:customStyle="1" w:styleId="WW8Num20z0">
    <w:name w:val="WW8Num20z0"/>
    <w:rPr>
      <w:rFonts w:ascii="Symbol" w:hAnsi="Symbol"/>
    </w:rPr>
  </w:style>
  <w:style w:type="character" w:customStyle="1" w:styleId="WW8Num20z1">
    <w:name w:val="WW8Num20z1"/>
    <w:rPr>
      <w:rFonts w:ascii="Courier New" w:hAnsi="Courier New" w:cs="Courier New"/>
    </w:rPr>
  </w:style>
  <w:style w:type="character" w:customStyle="1" w:styleId="WW8Num20z2">
    <w:name w:val="WW8Num20z2"/>
    <w:rPr>
      <w:rFonts w:ascii="Wingdings" w:hAnsi="Wingdings"/>
    </w:rPr>
  </w:style>
  <w:style w:type="character" w:customStyle="1" w:styleId="Domylnaczcionkaakapitu4">
    <w:name w:val="Domyślna czcionka akapitu4"/>
  </w:style>
  <w:style w:type="character" w:customStyle="1" w:styleId="Domylnaczcionkaakapitu3">
    <w:name w:val="Domyślna czcionka akapitu3"/>
  </w:style>
  <w:style w:type="character" w:customStyle="1" w:styleId="WW-Absatz-Standardschriftart111111111">
    <w:name w:val="WW-Absatz-Standardschriftart111111111"/>
  </w:style>
  <w:style w:type="character" w:customStyle="1" w:styleId="WW-Absatz-Standardschriftart1111111111">
    <w:name w:val="WW-Absatz-Standardschriftart1111111111"/>
  </w:style>
  <w:style w:type="character" w:customStyle="1" w:styleId="WW-Absatz-Standardschriftart11111111111">
    <w:name w:val="WW-Absatz-Standardschriftart11111111111"/>
  </w:style>
  <w:style w:type="character" w:customStyle="1" w:styleId="Domylnaczcionkaakapitu2">
    <w:name w:val="Domyślna czcionka akapitu2"/>
  </w:style>
  <w:style w:type="character" w:customStyle="1" w:styleId="WW8Num6z2">
    <w:name w:val="WW8Num6z2"/>
    <w:rPr>
      <w:rFonts w:ascii="Wingdings" w:hAnsi="Wingdings"/>
    </w:rPr>
  </w:style>
  <w:style w:type="character" w:customStyle="1" w:styleId="WW8Num7z2">
    <w:name w:val="WW8Num7z2"/>
    <w:rPr>
      <w:rFonts w:ascii="Wingdings" w:hAnsi="Wingdings"/>
    </w:rPr>
  </w:style>
  <w:style w:type="character" w:customStyle="1" w:styleId="WW8Num11z2">
    <w:name w:val="WW8Num11z2"/>
    <w:rPr>
      <w:rFonts w:ascii="Wingdings" w:hAnsi="Wingdings"/>
    </w:rPr>
  </w:style>
  <w:style w:type="character" w:customStyle="1" w:styleId="WW8Num13z3">
    <w:name w:val="WW8Num13z3"/>
    <w:rPr>
      <w:rFonts w:ascii="Symbol" w:hAnsi="Symbol"/>
    </w:rPr>
  </w:style>
  <w:style w:type="character" w:customStyle="1" w:styleId="WW8Num13z4">
    <w:name w:val="WW8Num13z4"/>
    <w:rPr>
      <w:rFonts w:ascii="Courier New" w:hAnsi="Courier New"/>
    </w:rPr>
  </w:style>
  <w:style w:type="character" w:customStyle="1" w:styleId="WW8Num14z2">
    <w:name w:val="WW8Num14z2"/>
    <w:rPr>
      <w:rFonts w:ascii="Wingdings" w:hAnsi="Wingdings"/>
    </w:rPr>
  </w:style>
  <w:style w:type="character" w:customStyle="1" w:styleId="WW8Num14z3">
    <w:name w:val="WW8Num14z3"/>
    <w:rPr>
      <w:rFonts w:ascii="Symbol" w:hAnsi="Symbol"/>
    </w:rPr>
  </w:style>
  <w:style w:type="character" w:customStyle="1" w:styleId="WW8Num21z0">
    <w:name w:val="WW8Num21z0"/>
    <w:rPr>
      <w:i/>
    </w:rPr>
  </w:style>
  <w:style w:type="character" w:customStyle="1" w:styleId="WW8Num22z0">
    <w:name w:val="WW8Num22z0"/>
    <w:rPr>
      <w:b w:val="0"/>
      <w:sz w:val="24"/>
    </w:rPr>
  </w:style>
  <w:style w:type="character" w:customStyle="1" w:styleId="WW8Num26z0">
    <w:name w:val="WW8Num26z0"/>
    <w:rPr>
      <w:rFonts w:ascii="Wingdings" w:hAnsi="Wingdings"/>
    </w:rPr>
  </w:style>
  <w:style w:type="character" w:customStyle="1" w:styleId="WW8Num26z1">
    <w:name w:val="WW8Num26z1"/>
    <w:rPr>
      <w:rFonts w:ascii="Times New Roman" w:eastAsia="Times New Roman" w:hAnsi="Times New Roman" w:cs="Times New Roman"/>
    </w:rPr>
  </w:style>
  <w:style w:type="character" w:customStyle="1" w:styleId="WW8Num26z3">
    <w:name w:val="WW8Num26z3"/>
    <w:rPr>
      <w:rFonts w:ascii="Symbol" w:hAnsi="Symbol"/>
    </w:rPr>
  </w:style>
  <w:style w:type="character" w:customStyle="1" w:styleId="WW8Num26z4">
    <w:name w:val="WW8Num26z4"/>
    <w:rPr>
      <w:rFonts w:ascii="Courier New" w:hAnsi="Courier New"/>
    </w:rPr>
  </w:style>
  <w:style w:type="character" w:customStyle="1" w:styleId="WW8Num33z0">
    <w:name w:val="WW8Num33z0"/>
    <w:rPr>
      <w:rFonts w:ascii="Wingdings" w:hAnsi="Wingdings"/>
    </w:rPr>
  </w:style>
  <w:style w:type="character" w:customStyle="1" w:styleId="WW8Num33z1">
    <w:name w:val="WW8Num33z1"/>
    <w:rPr>
      <w:rFonts w:ascii="Courier New" w:hAnsi="Courier New"/>
    </w:rPr>
  </w:style>
  <w:style w:type="character" w:customStyle="1" w:styleId="WW8Num33z3">
    <w:name w:val="WW8Num33z3"/>
    <w:rPr>
      <w:rFonts w:ascii="Symbol" w:hAnsi="Symbol"/>
    </w:rPr>
  </w:style>
  <w:style w:type="character" w:customStyle="1" w:styleId="WW8Num34z0">
    <w:name w:val="WW8Num34z0"/>
    <w:rPr>
      <w:rFonts w:ascii="Wingdings" w:hAnsi="Wingdings"/>
    </w:rPr>
  </w:style>
  <w:style w:type="character" w:customStyle="1" w:styleId="WW8Num37z0">
    <w:name w:val="WW8Num37z0"/>
    <w:rPr>
      <w:rFonts w:ascii="Symbol" w:hAnsi="Symbol"/>
    </w:rPr>
  </w:style>
  <w:style w:type="character" w:customStyle="1" w:styleId="WW8Num41z0">
    <w:name w:val="WW8Num41z0"/>
    <w:rPr>
      <w:rFonts w:ascii="Wingdings" w:hAnsi="Wingdings"/>
    </w:rPr>
  </w:style>
  <w:style w:type="character" w:customStyle="1" w:styleId="WW8Num41z1">
    <w:name w:val="WW8Num41z1"/>
    <w:rPr>
      <w:rFonts w:ascii="Courier New" w:hAnsi="Courier New"/>
    </w:rPr>
  </w:style>
  <w:style w:type="character" w:customStyle="1" w:styleId="WW8Num41z3">
    <w:name w:val="WW8Num41z3"/>
    <w:rPr>
      <w:rFonts w:ascii="Symbol" w:hAnsi="Symbol"/>
    </w:rPr>
  </w:style>
  <w:style w:type="character" w:customStyle="1" w:styleId="Domylnaczcionkaakapitu1">
    <w:name w:val="Domyślna czcionka akapitu1"/>
  </w:style>
  <w:style w:type="character" w:customStyle="1" w:styleId="eltit">
    <w:name w:val="eltit"/>
    <w:basedOn w:val="Domylnaczcionkaakapitu1"/>
  </w:style>
  <w:style w:type="character" w:styleId="Numerstrony">
    <w:name w:val="page number"/>
    <w:basedOn w:val="Domylnaczcionkaakapitu1"/>
  </w:style>
  <w:style w:type="character" w:customStyle="1" w:styleId="normalblackboldnojust">
    <w:name w:val="normalblackboldnojust"/>
    <w:basedOn w:val="Domylnaczcionkaakapitu1"/>
  </w:style>
  <w:style w:type="character" w:customStyle="1" w:styleId="BezodstpwZnak">
    <w:name w:val="Bez odstępów Znak"/>
    <w:rPr>
      <w:rFonts w:ascii="Calibri" w:hAnsi="Calibri"/>
      <w:sz w:val="22"/>
      <w:szCs w:val="22"/>
      <w:lang w:val="pl-PL" w:bidi="ar-SA"/>
    </w:rPr>
  </w:style>
  <w:style w:type="character" w:customStyle="1" w:styleId="TekstdymkaZnak">
    <w:name w:val="Tekst dymka Znak"/>
    <w:rPr>
      <w:rFonts w:ascii="Tahoma" w:hAnsi="Tahoma" w:cs="Tahoma"/>
      <w:sz w:val="16"/>
      <w:szCs w:val="16"/>
    </w:rPr>
  </w:style>
  <w:style w:type="character" w:customStyle="1" w:styleId="JKZnakZnakZnakZnak">
    <w:name w:val="JK Znak Znak Znak Znak"/>
    <w:rPr>
      <w:sz w:val="24"/>
      <w:szCs w:val="24"/>
    </w:rPr>
  </w:style>
  <w:style w:type="character" w:customStyle="1" w:styleId="NumberingSymbols">
    <w:name w:val="Numbering Symbols"/>
    <w:rPr>
      <w:b/>
      <w:bCs/>
      <w:i w:val="0"/>
      <w:iCs w:val="0"/>
      <w:sz w:val="22"/>
      <w:szCs w:val="22"/>
    </w:rPr>
  </w:style>
  <w:style w:type="character" w:customStyle="1" w:styleId="Odwoaniedokomentarza1">
    <w:name w:val="Odwołanie do komentarza1"/>
    <w:rPr>
      <w:sz w:val="16"/>
      <w:szCs w:val="16"/>
    </w:rPr>
  </w:style>
  <w:style w:type="character" w:customStyle="1" w:styleId="TekstkomentarzaZnak">
    <w:name w:val="Tekst komentarza Znak"/>
    <w:basedOn w:val="Domylnaczcionkaakapitu3"/>
  </w:style>
  <w:style w:type="character" w:customStyle="1" w:styleId="TematkomentarzaZnak">
    <w:name w:val="Temat komentarza Znak"/>
    <w:rPr>
      <w:b/>
      <w:bCs/>
    </w:rPr>
  </w:style>
  <w:style w:type="character" w:customStyle="1" w:styleId="Nagwek2Znak">
    <w:name w:val="Nagłówek 2 Znak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styleId="Uwydatnienie">
    <w:name w:val="Emphasis"/>
    <w:rPr>
      <w:i/>
      <w:iCs/>
    </w:rPr>
  </w:style>
  <w:style w:type="character" w:customStyle="1" w:styleId="Internetlink">
    <w:name w:val="Internet link"/>
    <w:rPr>
      <w:color w:val="0000FF"/>
      <w:u w:val="single"/>
    </w:rPr>
  </w:style>
  <w:style w:type="character" w:customStyle="1" w:styleId="StrongEmphasis">
    <w:name w:val="Strong Emphasis"/>
    <w:rPr>
      <w:b/>
      <w:bCs/>
    </w:rPr>
  </w:style>
  <w:style w:type="character" w:customStyle="1" w:styleId="BulletSymbols">
    <w:name w:val="Bullet Symbols"/>
    <w:rPr>
      <w:rFonts w:ascii="OpenSymbol, 'Courier New'" w:eastAsia="OpenSymbol, 'Courier New'" w:hAnsi="OpenSymbol, 'Courier New'" w:cs="OpenSymbol, 'Courier New'"/>
    </w:rPr>
  </w:style>
  <w:style w:type="character" w:customStyle="1" w:styleId="Odwoaniedokomentarza2">
    <w:name w:val="Odwołanie do komentarza2"/>
    <w:rPr>
      <w:sz w:val="16"/>
      <w:szCs w:val="16"/>
    </w:rPr>
  </w:style>
  <w:style w:type="character" w:customStyle="1" w:styleId="TekstkomentarzaZnak1">
    <w:name w:val="Tekst komentarza Znak1"/>
    <w:basedOn w:val="Domylnaczcionkaakapitu5"/>
  </w:style>
  <w:style w:type="character" w:customStyle="1" w:styleId="ex">
    <w:name w:val="ex"/>
  </w:style>
  <w:style w:type="character" w:styleId="Odwoaniedokomentarza">
    <w:name w:val="annotation reference"/>
    <w:rPr>
      <w:sz w:val="16"/>
      <w:szCs w:val="16"/>
    </w:rPr>
  </w:style>
  <w:style w:type="character" w:customStyle="1" w:styleId="TekstkomentarzaZnak2">
    <w:name w:val="Tekst komentarza Znak2"/>
  </w:style>
  <w:style w:type="character" w:customStyle="1" w:styleId="TekstprzypisudolnegoZnak">
    <w:name w:val="Tekst przypisu dolnego Znak"/>
  </w:style>
  <w:style w:type="character" w:customStyle="1" w:styleId="FootnoteSymbol">
    <w:name w:val="Footnote Symbol"/>
    <w:rPr>
      <w:position w:val="0"/>
      <w:vertAlign w:val="superscript"/>
    </w:rPr>
  </w:style>
  <w:style w:type="character" w:customStyle="1" w:styleId="Footnoteanchor">
    <w:name w:val="Footnote anchor"/>
    <w:rPr>
      <w:position w:val="0"/>
      <w:vertAlign w:val="superscript"/>
    </w:rPr>
  </w:style>
  <w:style w:type="numbering" w:customStyle="1" w:styleId="WW8Num1">
    <w:name w:val="WW8Num1"/>
    <w:basedOn w:val="Bezlisty"/>
    <w:pPr>
      <w:numPr>
        <w:numId w:val="1"/>
      </w:numPr>
    </w:pPr>
  </w:style>
  <w:style w:type="numbering" w:customStyle="1" w:styleId="WW8Num2">
    <w:name w:val="WW8Num2"/>
    <w:basedOn w:val="Bezlisty"/>
    <w:pPr>
      <w:numPr>
        <w:numId w:val="2"/>
      </w:numPr>
    </w:pPr>
  </w:style>
  <w:style w:type="numbering" w:customStyle="1" w:styleId="WW8Num3">
    <w:name w:val="WW8Num3"/>
    <w:basedOn w:val="Bezlisty"/>
    <w:pPr>
      <w:numPr>
        <w:numId w:val="3"/>
      </w:numPr>
    </w:pPr>
  </w:style>
  <w:style w:type="numbering" w:customStyle="1" w:styleId="WW8Num4">
    <w:name w:val="WW8Num4"/>
    <w:basedOn w:val="Bezlisty"/>
    <w:pPr>
      <w:numPr>
        <w:numId w:val="4"/>
      </w:numPr>
    </w:pPr>
  </w:style>
  <w:style w:type="numbering" w:customStyle="1" w:styleId="WW8Num5">
    <w:name w:val="WW8Num5"/>
    <w:basedOn w:val="Bezlisty"/>
    <w:pPr>
      <w:numPr>
        <w:numId w:val="5"/>
      </w:numPr>
    </w:pPr>
  </w:style>
  <w:style w:type="numbering" w:customStyle="1" w:styleId="WW8Num6">
    <w:name w:val="WW8Num6"/>
    <w:basedOn w:val="Bezlisty"/>
    <w:pPr>
      <w:numPr>
        <w:numId w:val="6"/>
      </w:numPr>
    </w:pPr>
  </w:style>
  <w:style w:type="numbering" w:customStyle="1" w:styleId="WW8Num7">
    <w:name w:val="WW8Num7"/>
    <w:basedOn w:val="Bezlisty"/>
    <w:pPr>
      <w:numPr>
        <w:numId w:val="7"/>
      </w:numPr>
    </w:pPr>
  </w:style>
  <w:style w:type="numbering" w:customStyle="1" w:styleId="WW8Num8">
    <w:name w:val="WW8Num8"/>
    <w:basedOn w:val="Bezlisty"/>
    <w:pPr>
      <w:numPr>
        <w:numId w:val="8"/>
      </w:numPr>
    </w:pPr>
  </w:style>
  <w:style w:type="numbering" w:customStyle="1" w:styleId="WW8Num9">
    <w:name w:val="WW8Num9"/>
    <w:basedOn w:val="Bezlisty"/>
    <w:pPr>
      <w:numPr>
        <w:numId w:val="9"/>
      </w:numPr>
    </w:pPr>
  </w:style>
  <w:style w:type="numbering" w:customStyle="1" w:styleId="WW8Num10">
    <w:name w:val="WW8Num10"/>
    <w:basedOn w:val="Bezlisty"/>
    <w:pPr>
      <w:numPr>
        <w:numId w:val="10"/>
      </w:numPr>
    </w:pPr>
  </w:style>
  <w:style w:type="numbering" w:customStyle="1" w:styleId="WW8Num11">
    <w:name w:val="WW8Num11"/>
    <w:basedOn w:val="Bezlisty"/>
    <w:pPr>
      <w:numPr>
        <w:numId w:val="11"/>
      </w:numPr>
    </w:pPr>
  </w:style>
  <w:style w:type="numbering" w:customStyle="1" w:styleId="WW8Num12">
    <w:name w:val="WW8Num12"/>
    <w:basedOn w:val="Bezlisty"/>
    <w:pPr>
      <w:numPr>
        <w:numId w:val="12"/>
      </w:numPr>
    </w:pPr>
  </w:style>
  <w:style w:type="numbering" w:customStyle="1" w:styleId="WW8Num13">
    <w:name w:val="WW8Num13"/>
    <w:basedOn w:val="Bezlisty"/>
    <w:pPr>
      <w:numPr>
        <w:numId w:val="13"/>
      </w:numPr>
    </w:pPr>
  </w:style>
  <w:style w:type="numbering" w:customStyle="1" w:styleId="WW8Num14">
    <w:name w:val="WW8Num14"/>
    <w:basedOn w:val="Bezlisty"/>
    <w:pPr>
      <w:numPr>
        <w:numId w:val="14"/>
      </w:numPr>
    </w:pPr>
  </w:style>
  <w:style w:type="numbering" w:customStyle="1" w:styleId="WW8Num15">
    <w:name w:val="WW8Num15"/>
    <w:basedOn w:val="Bezlisty"/>
    <w:pPr>
      <w:numPr>
        <w:numId w:val="15"/>
      </w:numPr>
    </w:pPr>
  </w:style>
  <w:style w:type="numbering" w:customStyle="1" w:styleId="WW8Num16">
    <w:name w:val="WW8Num16"/>
    <w:basedOn w:val="Bezlisty"/>
    <w:pPr>
      <w:numPr>
        <w:numId w:val="16"/>
      </w:numPr>
    </w:p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F531B0"/>
    <w:rPr>
      <w:sz w:val="20"/>
      <w:szCs w:val="18"/>
    </w:rPr>
  </w:style>
  <w:style w:type="character" w:customStyle="1" w:styleId="TekstprzypisukocowegoZnak">
    <w:name w:val="Tekst przypisu końcowego Znak"/>
    <w:link w:val="Tekstprzypisukocowego"/>
    <w:uiPriority w:val="99"/>
    <w:semiHidden/>
    <w:rsid w:val="00F531B0"/>
    <w:rPr>
      <w:kern w:val="3"/>
      <w:szCs w:val="18"/>
      <w:lang w:eastAsia="zh-CN" w:bidi="hi-IN"/>
    </w:rPr>
  </w:style>
  <w:style w:type="character" w:styleId="Odwoanieprzypisukocowego">
    <w:name w:val="endnote reference"/>
    <w:uiPriority w:val="99"/>
    <w:semiHidden/>
    <w:unhideWhenUsed/>
    <w:rsid w:val="00F531B0"/>
    <w:rPr>
      <w:vertAlign w:val="superscript"/>
    </w:rPr>
  </w:style>
  <w:style w:type="paragraph" w:styleId="Tekstpodstawowy">
    <w:name w:val="Body Text"/>
    <w:basedOn w:val="Normalny"/>
    <w:link w:val="TekstpodstawowyZnak"/>
    <w:rsid w:val="00195BAB"/>
    <w:pPr>
      <w:widowControl/>
      <w:autoSpaceDN/>
      <w:textAlignment w:val="auto"/>
    </w:pPr>
    <w:rPr>
      <w:rFonts w:eastAsia="Times New Roman" w:cs="Times New Roman"/>
      <w:kern w:val="0"/>
      <w:sz w:val="40"/>
      <w:lang w:eastAsia="ar-SA" w:bidi="ar-SA"/>
    </w:rPr>
  </w:style>
  <w:style w:type="character" w:customStyle="1" w:styleId="TekstpodstawowyZnak">
    <w:name w:val="Tekst podstawowy Znak"/>
    <w:link w:val="Tekstpodstawowy"/>
    <w:rsid w:val="00195BAB"/>
    <w:rPr>
      <w:rFonts w:eastAsia="Times New Roman" w:cs="Times New Roman"/>
      <w:sz w:val="40"/>
      <w:szCs w:val="24"/>
      <w:lang w:eastAsia="ar-SA"/>
    </w:rPr>
  </w:style>
  <w:style w:type="paragraph" w:styleId="Spistreci1">
    <w:name w:val="toc 1"/>
    <w:basedOn w:val="Normalny"/>
    <w:next w:val="Normalny"/>
    <w:autoRedefine/>
    <w:uiPriority w:val="39"/>
    <w:unhideWhenUsed/>
    <w:rsid w:val="005001CC"/>
    <w:rPr>
      <w:szCs w:val="21"/>
    </w:rPr>
  </w:style>
  <w:style w:type="paragraph" w:styleId="Spistreci3">
    <w:name w:val="toc 3"/>
    <w:basedOn w:val="Normalny"/>
    <w:next w:val="Normalny"/>
    <w:autoRedefine/>
    <w:uiPriority w:val="39"/>
    <w:unhideWhenUsed/>
    <w:rsid w:val="005001CC"/>
    <w:pPr>
      <w:ind w:left="480"/>
    </w:pPr>
    <w:rPr>
      <w:szCs w:val="21"/>
    </w:rPr>
  </w:style>
  <w:style w:type="paragraph" w:customStyle="1" w:styleId="Standarduseruser">
    <w:name w:val="Standard (user) (user)"/>
    <w:rsid w:val="004B07B4"/>
    <w:pPr>
      <w:suppressAutoHyphens/>
      <w:textAlignment w:val="baseline"/>
    </w:pPr>
    <w:rPr>
      <w:rFonts w:eastAsia="Times New Roman" w:cs="Times New Roman"/>
      <w:kern w:val="1"/>
      <w:sz w:val="24"/>
      <w:szCs w:val="24"/>
      <w:lang w:eastAsia="ar-SA"/>
    </w:rPr>
  </w:style>
  <w:style w:type="paragraph" w:styleId="Tekstprzypisudolnego">
    <w:name w:val="footnote text"/>
    <w:basedOn w:val="Normalny"/>
    <w:link w:val="TekstprzypisudolnegoZnak1"/>
    <w:uiPriority w:val="99"/>
    <w:semiHidden/>
    <w:unhideWhenUsed/>
    <w:rsid w:val="004B07B4"/>
    <w:pPr>
      <w:autoSpaceDN/>
    </w:pPr>
    <w:rPr>
      <w:rFonts w:eastAsia="SimSun"/>
      <w:kern w:val="1"/>
      <w:sz w:val="20"/>
      <w:szCs w:val="18"/>
      <w:lang w:eastAsia="hi-IN"/>
    </w:rPr>
  </w:style>
  <w:style w:type="character" w:customStyle="1" w:styleId="TekstprzypisudolnegoZnak1">
    <w:name w:val="Tekst przypisu dolnego Znak1"/>
    <w:link w:val="Tekstprzypisudolnego"/>
    <w:uiPriority w:val="99"/>
    <w:semiHidden/>
    <w:rsid w:val="004B07B4"/>
    <w:rPr>
      <w:rFonts w:eastAsia="SimSun"/>
      <w:kern w:val="1"/>
      <w:szCs w:val="18"/>
      <w:lang w:eastAsia="hi-IN" w:bidi="hi-IN"/>
    </w:rPr>
  </w:style>
  <w:style w:type="character" w:styleId="Odwoanieprzypisudolnego">
    <w:name w:val="footnote reference"/>
    <w:uiPriority w:val="99"/>
    <w:semiHidden/>
    <w:unhideWhenUsed/>
    <w:rsid w:val="004B07B4"/>
    <w:rPr>
      <w:vertAlign w:val="superscript"/>
    </w:rPr>
  </w:style>
  <w:style w:type="character" w:styleId="Hipercze">
    <w:name w:val="Hyperlink"/>
    <w:uiPriority w:val="99"/>
    <w:rsid w:val="007F2D7E"/>
    <w:rPr>
      <w:color w:val="000080"/>
      <w:u w:val="single"/>
    </w:rPr>
  </w:style>
  <w:style w:type="character" w:styleId="Tekstzastpczy">
    <w:name w:val="Placeholder Text"/>
    <w:basedOn w:val="Domylnaczcionkaakapitu"/>
    <w:uiPriority w:val="99"/>
    <w:semiHidden/>
    <w:rsid w:val="009844FD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285576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8276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06491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8680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://m.bazagis.pgi.gov.pl/cbdg" TargetMode="Externa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0" Type="http://schemas.openxmlformats.org/officeDocument/2006/relationships/image" Target="media/image2.jpe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://www.makargeo.pl/" TargetMode="External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7784F58-EFB6-4EDC-9A7A-0BA3DC7B1EB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24</Pages>
  <Words>6515</Words>
  <Characters>39095</Characters>
  <Application>Microsoft Office Word</Application>
  <DocSecurity>0</DocSecurity>
  <Lines>325</Lines>
  <Paragraphs>91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PROJEKT  PRAC GEOLOGICZNYCH</vt:lpstr>
    </vt:vector>
  </TitlesOfParts>
  <Company/>
  <LinksUpToDate>false</LinksUpToDate>
  <CharactersWithSpaces>45519</CharactersWithSpaces>
  <SharedDoc>false</SharedDoc>
  <HLinks>
    <vt:vector size="12" baseType="variant">
      <vt:variant>
        <vt:i4>1572867</vt:i4>
      </vt:variant>
      <vt:variant>
        <vt:i4>90</vt:i4>
      </vt:variant>
      <vt:variant>
        <vt:i4>0</vt:i4>
      </vt:variant>
      <vt:variant>
        <vt:i4>5</vt:i4>
      </vt:variant>
      <vt:variant>
        <vt:lpwstr>http://m.bazagis.pgi.gov.pl/cbdg</vt:lpwstr>
      </vt:variant>
      <vt:variant>
        <vt:lpwstr/>
      </vt:variant>
      <vt:variant>
        <vt:i4>7864360</vt:i4>
      </vt:variant>
      <vt:variant>
        <vt:i4>0</vt:i4>
      </vt:variant>
      <vt:variant>
        <vt:i4>0</vt:i4>
      </vt:variant>
      <vt:variant>
        <vt:i4>5</vt:i4>
      </vt:variant>
      <vt:variant>
        <vt:lpwstr>http://www.makargeo.pl/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PROJEKT  PRAC GEOLOGICZNYCH</dc:title>
  <dc:subject/>
  <dc:creator>Kamil</dc:creator>
  <cp:keywords/>
  <cp:lastModifiedBy>Adrian</cp:lastModifiedBy>
  <cp:revision>3</cp:revision>
  <cp:lastPrinted>2021-10-06T12:14:00Z</cp:lastPrinted>
  <dcterms:created xsi:type="dcterms:W3CDTF">2021-10-06T12:14:00Z</dcterms:created>
  <dcterms:modified xsi:type="dcterms:W3CDTF">2021-10-06T12:14:00Z</dcterms:modified>
</cp:coreProperties>
</file>